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ADA7A" w14:textId="20C9A113"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9B4370">
        <w:t>6bis-</w:t>
      </w:r>
      <w:r w:rsidR="00F20F5C">
        <w:t>e</w:t>
      </w:r>
      <w:r w:rsidRPr="00CE0424">
        <w:tab/>
      </w:r>
      <w:r w:rsidRPr="00CE0424">
        <w:rPr>
          <w:sz w:val="32"/>
          <w:szCs w:val="32"/>
        </w:rPr>
        <w:t xml:space="preserve">Tdoc </w:t>
      </w:r>
      <w:r w:rsidR="00790E36" w:rsidRPr="00790E36">
        <w:rPr>
          <w:sz w:val="32"/>
          <w:szCs w:val="32"/>
        </w:rPr>
        <w:t>R2-2</w:t>
      </w:r>
      <w:r w:rsidR="00D85514">
        <w:rPr>
          <w:sz w:val="32"/>
          <w:szCs w:val="32"/>
        </w:rPr>
        <w:t>2</w:t>
      </w:r>
      <w:r w:rsidR="00A5480D">
        <w:rPr>
          <w:sz w:val="32"/>
          <w:szCs w:val="32"/>
        </w:rPr>
        <w:t>01602</w:t>
      </w:r>
    </w:p>
    <w:p w14:paraId="098C76A1" w14:textId="0B7D4821" w:rsidR="00E90E49" w:rsidRPr="00CE0424" w:rsidRDefault="00C268E6" w:rsidP="00311702">
      <w:pPr>
        <w:pStyle w:val="3GPPHeader"/>
      </w:pPr>
      <w:r>
        <w:t xml:space="preserve">Electronic meeting, </w:t>
      </w:r>
      <w:r w:rsidR="009B4370">
        <w:t>Jan</w:t>
      </w:r>
      <w:r>
        <w:t xml:space="preserve"> </w:t>
      </w:r>
      <w:r w:rsidR="009B4370">
        <w:t>17</w:t>
      </w:r>
      <w:r w:rsidR="009B4370">
        <w:rPr>
          <w:vertAlign w:val="superscript"/>
        </w:rPr>
        <w:t>th</w:t>
      </w:r>
      <w:r>
        <w:t xml:space="preserve"> – </w:t>
      </w:r>
      <w:r w:rsidR="009B4370">
        <w:t>25</w:t>
      </w:r>
      <w:r w:rsidRPr="00C268E6">
        <w:rPr>
          <w:vertAlign w:val="superscript"/>
        </w:rPr>
        <w:t>th</w:t>
      </w:r>
      <w:r>
        <w:t xml:space="preserve"> 202</w:t>
      </w:r>
      <w:r w:rsidR="009B4370">
        <w:t>2</w:t>
      </w:r>
    </w:p>
    <w:p w14:paraId="6CAFBF13" w14:textId="77777777" w:rsidR="00E90E49" w:rsidRPr="00CE0424" w:rsidRDefault="00E90E49" w:rsidP="00357380">
      <w:pPr>
        <w:pStyle w:val="3GPPHeader"/>
      </w:pPr>
    </w:p>
    <w:p w14:paraId="2D422BC6" w14:textId="56B86E84" w:rsidR="00E90E49" w:rsidRPr="0038780A" w:rsidRDefault="00E90E49" w:rsidP="00311702">
      <w:pPr>
        <w:pStyle w:val="3GPPHeader"/>
        <w:rPr>
          <w:sz w:val="22"/>
          <w:szCs w:val="22"/>
          <w:lang w:val="sv-SE"/>
        </w:rPr>
      </w:pPr>
      <w:r w:rsidRPr="0038780A">
        <w:rPr>
          <w:sz w:val="22"/>
          <w:szCs w:val="22"/>
          <w:lang w:val="sv-SE"/>
        </w:rPr>
        <w:t>Agenda Item:</w:t>
      </w:r>
      <w:r w:rsidRPr="0038780A">
        <w:rPr>
          <w:sz w:val="22"/>
          <w:szCs w:val="22"/>
          <w:lang w:val="sv-SE"/>
        </w:rPr>
        <w:tab/>
      </w:r>
      <w:r w:rsidR="009B4370">
        <w:rPr>
          <w:sz w:val="22"/>
          <w:szCs w:val="22"/>
          <w:lang w:val="sv-SE"/>
        </w:rPr>
        <w:t>9</w:t>
      </w:r>
      <w:r w:rsidR="000B31C5">
        <w:rPr>
          <w:sz w:val="22"/>
          <w:szCs w:val="22"/>
          <w:lang w:val="sv-SE"/>
        </w:rPr>
        <w:t>.</w:t>
      </w:r>
      <w:r w:rsidR="009B4370">
        <w:rPr>
          <w:sz w:val="22"/>
          <w:szCs w:val="22"/>
          <w:lang w:val="sv-SE"/>
        </w:rPr>
        <w:t>2</w:t>
      </w:r>
      <w:r w:rsidR="000B31C5">
        <w:rPr>
          <w:sz w:val="22"/>
          <w:szCs w:val="22"/>
          <w:lang w:val="sv-SE"/>
        </w:rPr>
        <w:t>.</w:t>
      </w:r>
      <w:r w:rsidR="009B4370">
        <w:rPr>
          <w:sz w:val="22"/>
          <w:szCs w:val="22"/>
          <w:lang w:val="sv-SE"/>
        </w:rPr>
        <w:t>1</w:t>
      </w:r>
    </w:p>
    <w:p w14:paraId="5E9605B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6760C8" w14:textId="4B6DDC25" w:rsidR="00E90E49" w:rsidRPr="000B31C5" w:rsidRDefault="003D3C45" w:rsidP="00311702">
      <w:pPr>
        <w:pStyle w:val="3GPPHeader"/>
        <w:rPr>
          <w:sz w:val="22"/>
          <w:szCs w:val="22"/>
        </w:rPr>
      </w:pPr>
      <w:r>
        <w:rPr>
          <w:sz w:val="22"/>
          <w:szCs w:val="22"/>
        </w:rPr>
        <w:t>Title:</w:t>
      </w:r>
      <w:r w:rsidR="00E90E49" w:rsidRPr="00CE0424">
        <w:rPr>
          <w:sz w:val="22"/>
          <w:szCs w:val="22"/>
        </w:rPr>
        <w:tab/>
      </w:r>
      <w:r w:rsidR="00F701A1" w:rsidRPr="000B31C5">
        <w:rPr>
          <w:sz w:val="22"/>
          <w:szCs w:val="22"/>
        </w:rPr>
        <w:t>Discussion on</w:t>
      </w:r>
      <w:r w:rsidR="009B4370">
        <w:rPr>
          <w:sz w:val="22"/>
          <w:szCs w:val="22"/>
        </w:rPr>
        <w:t xml:space="preserve"> IoT NTN</w:t>
      </w:r>
      <w:r w:rsidR="00F701A1" w:rsidRPr="000B31C5">
        <w:rPr>
          <w:sz w:val="22"/>
          <w:szCs w:val="22"/>
        </w:rPr>
        <w:t xml:space="preserve"> reply LS to CT1 </w:t>
      </w:r>
      <w:r w:rsidR="00EB589B" w:rsidRPr="000B31C5">
        <w:rPr>
          <w:sz w:val="22"/>
          <w:szCs w:val="22"/>
        </w:rPr>
        <w:t>on extended NA</w:t>
      </w:r>
      <w:r w:rsidR="009B4370">
        <w:rPr>
          <w:sz w:val="22"/>
          <w:szCs w:val="22"/>
        </w:rPr>
        <w:t>S</w:t>
      </w:r>
      <w:r w:rsidR="00EB589B" w:rsidRPr="000B31C5">
        <w:rPr>
          <w:sz w:val="22"/>
          <w:szCs w:val="22"/>
        </w:rPr>
        <w:t xml:space="preserve"> supervision timers </w:t>
      </w:r>
    </w:p>
    <w:p w14:paraId="64F89DD0" w14:textId="2CEEB13B" w:rsidR="00E90E49" w:rsidRPr="00CE0424" w:rsidRDefault="00E90E49" w:rsidP="00D546FF">
      <w:pPr>
        <w:pStyle w:val="3GPPHeader"/>
        <w:rPr>
          <w:sz w:val="22"/>
          <w:szCs w:val="22"/>
        </w:rPr>
      </w:pPr>
      <w:r w:rsidRPr="000B31C5">
        <w:rPr>
          <w:sz w:val="22"/>
          <w:szCs w:val="22"/>
        </w:rPr>
        <w:t>Document for:</w:t>
      </w:r>
      <w:r w:rsidRPr="000B31C5">
        <w:rPr>
          <w:sz w:val="22"/>
          <w:szCs w:val="22"/>
        </w:rPr>
        <w:tab/>
        <w:t>Discussion</w:t>
      </w:r>
    </w:p>
    <w:p w14:paraId="30CB2781" w14:textId="77777777" w:rsidR="00E90E49" w:rsidRPr="00CE0424" w:rsidRDefault="00E90E49" w:rsidP="00E90E49"/>
    <w:p w14:paraId="7CB74BC3" w14:textId="77777777" w:rsidR="00E90E49" w:rsidRPr="00CE0424" w:rsidRDefault="00230D18" w:rsidP="00CE0424">
      <w:pPr>
        <w:pStyle w:val="Heading1"/>
      </w:pPr>
      <w:r>
        <w:t>1</w:t>
      </w:r>
      <w:r>
        <w:tab/>
      </w:r>
      <w:r w:rsidR="00E90E49" w:rsidRPr="00CE0424">
        <w:t>Introduction</w:t>
      </w:r>
    </w:p>
    <w:p w14:paraId="4290AF23" w14:textId="12C9EDB3" w:rsidR="00260EFF" w:rsidRDefault="008B2809" w:rsidP="00CE0424">
      <w:pPr>
        <w:pStyle w:val="BodyText"/>
      </w:pPr>
      <w:r>
        <w:t>An</w:t>
      </w:r>
      <w:r w:rsidR="0012446A">
        <w:t xml:space="preserve"> LS</w:t>
      </w:r>
      <w:r>
        <w:t xml:space="preserve"> [</w:t>
      </w:r>
      <w:r w:rsidR="00C538C5">
        <w:t>1</w:t>
      </w:r>
      <w:r>
        <w:t>]</w:t>
      </w:r>
      <w:r w:rsidR="0012446A">
        <w:t xml:space="preserve"> was</w:t>
      </w:r>
      <w:r>
        <w:t xml:space="preserve"> first</w:t>
      </w:r>
      <w:r w:rsidR="0012446A">
        <w:t xml:space="preserve"> received in RAN2#</w:t>
      </w:r>
      <w:r w:rsidR="00072179">
        <w:t>112</w:t>
      </w:r>
      <w:r w:rsidR="0012446A">
        <w:t xml:space="preserve">-e where CT1 asked for guidance on </w:t>
      </w:r>
      <w:r>
        <w:t>a set of RAN timers and the reply was sent in [</w:t>
      </w:r>
      <w:r w:rsidR="0007639D">
        <w:t>2</w:t>
      </w:r>
      <w:r>
        <w:t xml:space="preserve">]. </w:t>
      </w:r>
      <w:r w:rsidR="002337E4">
        <w:t>For RAN2#116-e another LS asking guidance on the design of NAS supervision timers was received in [</w:t>
      </w:r>
      <w:r w:rsidR="00EB4C4D">
        <w:t>3</w:t>
      </w:r>
      <w:r w:rsidR="002337E4">
        <w:t>].</w:t>
      </w:r>
      <w:r w:rsidR="00AF167E">
        <w:t xml:space="preserve"> </w:t>
      </w:r>
      <w:r w:rsidR="009B4370">
        <w:t>During the meeting RAN2 NR NTN came up with a reply in [3].</w:t>
      </w:r>
    </w:p>
    <w:p w14:paraId="2E6508FC" w14:textId="2D9B370D" w:rsidR="00260EFF" w:rsidRDefault="009B4370" w:rsidP="00260EFF">
      <w:pPr>
        <w:rPr>
          <w:rFonts w:ascii="Arial" w:hAnsi="Arial" w:cs="Arial"/>
        </w:rPr>
      </w:pPr>
      <w:r>
        <w:rPr>
          <w:rFonts w:ascii="Arial" w:hAnsi="Arial" w:cs="Arial"/>
        </w:rPr>
        <w:t xml:space="preserve">In the </w:t>
      </w:r>
      <w:r w:rsidR="00260EFF">
        <w:rPr>
          <w:rFonts w:ascii="Arial" w:hAnsi="Arial" w:cs="Arial"/>
        </w:rPr>
        <w:t xml:space="preserve">LS from CT1 asking about feasibility of the current NAS supervision timer </w:t>
      </w:r>
      <w:r w:rsidR="00260EFF">
        <w:rPr>
          <w:rFonts w:ascii="Arial" w:hAnsi="Arial" w:cs="Arial"/>
        </w:rPr>
        <w:fldChar w:fldCharType="begin"/>
      </w:r>
      <w:r w:rsidR="00260EFF">
        <w:rPr>
          <w:rFonts w:ascii="Arial" w:hAnsi="Arial" w:cs="Arial"/>
        </w:rPr>
        <w:instrText xml:space="preserve"> REF _Ref84414771 \r \h </w:instrText>
      </w:r>
      <w:r w:rsidR="00260EFF">
        <w:rPr>
          <w:rFonts w:ascii="Arial" w:hAnsi="Arial" w:cs="Arial"/>
        </w:rPr>
      </w:r>
      <w:r w:rsidR="00260EFF">
        <w:rPr>
          <w:rFonts w:ascii="Arial" w:hAnsi="Arial" w:cs="Arial"/>
        </w:rPr>
        <w:fldChar w:fldCharType="separate"/>
      </w:r>
      <w:r w:rsidR="00260EFF">
        <w:rPr>
          <w:rFonts w:ascii="Arial" w:hAnsi="Arial" w:cs="Arial"/>
        </w:rPr>
        <w:t>[</w:t>
      </w:r>
      <w:r>
        <w:rPr>
          <w:rFonts w:ascii="Arial" w:hAnsi="Arial" w:cs="Arial"/>
        </w:rPr>
        <w:t>3</w:t>
      </w:r>
      <w:r w:rsidR="00260EFF">
        <w:rPr>
          <w:rFonts w:ascii="Arial" w:hAnsi="Arial" w:cs="Arial"/>
        </w:rPr>
        <w:t>]</w:t>
      </w:r>
      <w:r w:rsidR="00260EFF">
        <w:rPr>
          <w:rFonts w:ascii="Arial" w:hAnsi="Arial" w:cs="Arial"/>
        </w:rPr>
        <w:fldChar w:fldCharType="end"/>
      </w:r>
      <w:r>
        <w:rPr>
          <w:rFonts w:ascii="Arial" w:hAnsi="Arial" w:cs="Arial"/>
        </w:rPr>
        <w:t>, the following is asked:</w:t>
      </w:r>
      <w:r w:rsidR="00260EFF">
        <w:rPr>
          <w:rFonts w:ascii="Arial" w:hAnsi="Arial" w:cs="Arial"/>
        </w:rPr>
        <w:t xml:space="preserve"> </w:t>
      </w:r>
    </w:p>
    <w:p w14:paraId="75167BA4" w14:textId="77777777" w:rsidR="00260EFF" w:rsidRPr="00517A40" w:rsidRDefault="00260EFF" w:rsidP="00260EFF">
      <w:pPr>
        <w:ind w:left="567"/>
        <w:rPr>
          <w:i/>
          <w:iCs/>
        </w:rPr>
      </w:pPr>
      <w:r w:rsidRPr="00517A40">
        <w:rPr>
          <w:i/>
          <w:iCs/>
        </w:rPr>
        <w:t>In the SA2 study on 5GSat it was concluded for KI#3 (Delay in satellite) that NAS supervision timers need to be extended to handle the additional delay added at satellite access compared to existing NG-RAN. It was also captured in the study that final determination of extended timer values is left for stage 3. In the analysis of NAS timer extension at satellite access, CT1 would need additional information from RAN2 to determine possible updates to normative stage 3 specification.</w:t>
      </w:r>
    </w:p>
    <w:p w14:paraId="7A924972" w14:textId="77777777" w:rsidR="00260EFF" w:rsidRPr="00300401" w:rsidRDefault="00260EFF" w:rsidP="00260EFF">
      <w:pPr>
        <w:ind w:left="567"/>
        <w:rPr>
          <w:i/>
          <w:iCs/>
        </w:rPr>
      </w:pPr>
      <w:r w:rsidRPr="00517A40">
        <w:rPr>
          <w:i/>
          <w:iCs/>
        </w:rPr>
        <w:t xml:space="preserve">As the NAS supervision timers control triggering of NAS message re-transmission and determination of NAS procedure failure, updated timing for NAS message transport in AS compared to current NG-RAN needs to be considered. </w:t>
      </w:r>
      <w:r w:rsidRPr="00300401">
        <w:rPr>
          <w:i/>
          <w:iCs/>
        </w:rPr>
        <w:t>Therefore, CT1 would appreciate answers to the following questions:</w:t>
      </w:r>
    </w:p>
    <w:p w14:paraId="591898D1" w14:textId="77777777" w:rsidR="00260EFF" w:rsidRPr="00517A40" w:rsidRDefault="00260EFF" w:rsidP="00260EFF">
      <w:pPr>
        <w:numPr>
          <w:ilvl w:val="0"/>
          <w:numId w:val="26"/>
        </w:numPr>
        <w:spacing w:line="259" w:lineRule="auto"/>
        <w:ind w:left="1287"/>
        <w:rPr>
          <w:i/>
          <w:iCs/>
        </w:rPr>
      </w:pPr>
      <w:r w:rsidRPr="00517A40">
        <w:rPr>
          <w:i/>
          <w:iCs/>
        </w:rPr>
        <w:t>For all satellite access types (LEO, MEO, GEO) where AS timing is updated, what is the worst-case delay in AS for transport of NAS messages via satellite access, including potential delays due to GNSS fix acquisition:</w:t>
      </w:r>
    </w:p>
    <w:p w14:paraId="1FAB7440" w14:textId="77777777" w:rsidR="00260EFF" w:rsidRPr="00517A40" w:rsidRDefault="00260EFF" w:rsidP="00260EFF">
      <w:pPr>
        <w:numPr>
          <w:ilvl w:val="2"/>
          <w:numId w:val="27"/>
        </w:numPr>
        <w:spacing w:line="259" w:lineRule="auto"/>
        <w:ind w:left="1647"/>
        <w:rPr>
          <w:i/>
          <w:iCs/>
        </w:rPr>
      </w:pPr>
      <w:r w:rsidRPr="00517A40">
        <w:rPr>
          <w:i/>
          <w:iCs/>
        </w:rPr>
        <w:t>For initial NAS messages in the UL direction;</w:t>
      </w:r>
    </w:p>
    <w:p w14:paraId="0F978B6D" w14:textId="77777777" w:rsidR="00260EFF" w:rsidRPr="00517A40" w:rsidRDefault="00260EFF" w:rsidP="00260EFF">
      <w:pPr>
        <w:numPr>
          <w:ilvl w:val="2"/>
          <w:numId w:val="27"/>
        </w:numPr>
        <w:spacing w:line="259" w:lineRule="auto"/>
        <w:ind w:left="1647"/>
        <w:rPr>
          <w:i/>
          <w:iCs/>
        </w:rPr>
      </w:pPr>
      <w:r w:rsidRPr="00517A40">
        <w:rPr>
          <w:i/>
          <w:iCs/>
        </w:rPr>
        <w:t>For non-initial NAS messages in the UL direction; and</w:t>
      </w:r>
    </w:p>
    <w:p w14:paraId="43CC95B6" w14:textId="77777777" w:rsidR="00260EFF" w:rsidRPr="00517A40" w:rsidRDefault="00260EFF" w:rsidP="00260EFF">
      <w:pPr>
        <w:numPr>
          <w:ilvl w:val="2"/>
          <w:numId w:val="27"/>
        </w:numPr>
        <w:spacing w:line="259" w:lineRule="auto"/>
        <w:ind w:left="1647"/>
        <w:rPr>
          <w:i/>
          <w:iCs/>
        </w:rPr>
      </w:pPr>
      <w:r w:rsidRPr="00517A40">
        <w:rPr>
          <w:i/>
          <w:iCs/>
        </w:rPr>
        <w:t>For NAS messages in the DL direction.</w:t>
      </w:r>
    </w:p>
    <w:p w14:paraId="1A983B0A" w14:textId="77777777" w:rsidR="00260EFF" w:rsidRPr="00517A40" w:rsidRDefault="00260EFF" w:rsidP="00260EFF">
      <w:pPr>
        <w:ind w:left="567" w:firstLine="720"/>
        <w:jc w:val="both"/>
        <w:rPr>
          <w:i/>
          <w:iCs/>
        </w:rPr>
      </w:pPr>
    </w:p>
    <w:p w14:paraId="5D1DB2E4" w14:textId="77777777" w:rsidR="00260EFF" w:rsidRPr="00517A40" w:rsidRDefault="00260EFF" w:rsidP="00260EFF">
      <w:pPr>
        <w:spacing w:after="120"/>
        <w:ind w:left="1560" w:hanging="993"/>
        <w:rPr>
          <w:rFonts w:ascii="Arial" w:hAnsi="Arial" w:cs="Arial"/>
        </w:rPr>
      </w:pPr>
      <w:r w:rsidRPr="00517A40">
        <w:rPr>
          <w:rFonts w:ascii="Arial" w:hAnsi="Arial" w:cs="Arial"/>
          <w:b/>
          <w:i/>
          <w:iCs/>
        </w:rPr>
        <w:t xml:space="preserve">ACTION: </w:t>
      </w:r>
      <w:r w:rsidRPr="00517A40">
        <w:rPr>
          <w:rFonts w:ascii="Arial" w:hAnsi="Arial" w:cs="Arial"/>
          <w:b/>
          <w:i/>
          <w:iCs/>
        </w:rPr>
        <w:tab/>
      </w:r>
      <w:r w:rsidRPr="00517A40">
        <w:rPr>
          <w:i/>
          <w:iCs/>
        </w:rPr>
        <w:t>CT1 asks RAN2 to provide answers to the questions above, and any other feedback seen useful for CT1 on the topic of extended NAS supervision timers at satellite access.</w:t>
      </w:r>
    </w:p>
    <w:p w14:paraId="43C3F2C5" w14:textId="3B424EA0" w:rsidR="00260EFF" w:rsidRPr="00CE0424" w:rsidRDefault="009B4370" w:rsidP="00CE0424">
      <w:pPr>
        <w:pStyle w:val="BodyText"/>
      </w:pPr>
      <w:r>
        <w:t xml:space="preserve">In this contribution we will discuss the </w:t>
      </w:r>
      <w:r w:rsidR="00E90B73">
        <w:t>aspects related to the questions in the LS from an IoT NTN perspective</w:t>
      </w:r>
    </w:p>
    <w:p w14:paraId="7126EF89" w14:textId="623611CB" w:rsidR="004000E8" w:rsidRPr="00CE0424" w:rsidRDefault="00230D18" w:rsidP="00CE0424">
      <w:pPr>
        <w:pStyle w:val="Heading1"/>
      </w:pPr>
      <w:bookmarkStart w:id="0" w:name="_Ref178064866"/>
      <w:r>
        <w:t>2</w:t>
      </w:r>
      <w:r>
        <w:tab/>
      </w:r>
      <w:r w:rsidR="004000E8" w:rsidRPr="00CE0424">
        <w:t>Discussion</w:t>
      </w:r>
      <w:bookmarkEnd w:id="0"/>
    </w:p>
    <w:p w14:paraId="3E0D4C91" w14:textId="7ECCD14F" w:rsidR="0090772F" w:rsidRPr="005A769A" w:rsidRDefault="0090772F" w:rsidP="005A769A">
      <w:pPr>
        <w:rPr>
          <w:rFonts w:ascii="Arial" w:hAnsi="Arial" w:cs="Arial"/>
        </w:rPr>
      </w:pPr>
      <w:r>
        <w:rPr>
          <w:rFonts w:ascii="Arial" w:hAnsi="Arial" w:cs="Arial"/>
        </w:rPr>
        <w:t>Unlike timer values like T300 and T312 that have configurable values in the RRC specification, the NAS supervision timers have fixed values in specification. The NAS supervision timers basically tell for h</w:t>
      </w:r>
      <w:r w:rsidRPr="004736CC">
        <w:rPr>
          <w:rFonts w:ascii="Arial" w:hAnsi="Arial" w:cs="Arial"/>
        </w:rPr>
        <w:t xml:space="preserve">ow long </w:t>
      </w:r>
      <w:r>
        <w:rPr>
          <w:rFonts w:ascii="Arial" w:hAnsi="Arial" w:cs="Arial"/>
        </w:rPr>
        <w:t xml:space="preserve">NAS waits until determining that there was a failure, e.g. the request or response message was lost, and a re-transmission of the request may be attempted. This supervision period includes the time </w:t>
      </w:r>
      <w:r w:rsidRPr="004736CC">
        <w:rPr>
          <w:rFonts w:ascii="Arial" w:hAnsi="Arial" w:cs="Arial"/>
        </w:rPr>
        <w:t>AS</w:t>
      </w:r>
      <w:r>
        <w:rPr>
          <w:rFonts w:ascii="Arial" w:hAnsi="Arial" w:cs="Arial"/>
        </w:rPr>
        <w:t xml:space="preserve"> transports the </w:t>
      </w:r>
      <w:r w:rsidRPr="004736CC">
        <w:rPr>
          <w:rFonts w:ascii="Arial" w:hAnsi="Arial" w:cs="Arial"/>
        </w:rPr>
        <w:t xml:space="preserve">NAS message </w:t>
      </w:r>
      <w:r>
        <w:rPr>
          <w:rFonts w:ascii="Arial" w:hAnsi="Arial" w:cs="Arial"/>
        </w:rPr>
        <w:t>between NAS in the UE and NGAP in the network, including any retransmissions.</w:t>
      </w:r>
      <w:r w:rsidRPr="004736CC">
        <w:rPr>
          <w:rFonts w:ascii="Arial" w:hAnsi="Arial" w:cs="Arial"/>
        </w:rPr>
        <w:t xml:space="preserve"> </w:t>
      </w:r>
      <w:r>
        <w:rPr>
          <w:rFonts w:ascii="Arial" w:hAnsi="Arial" w:cs="Arial"/>
        </w:rPr>
        <w:t>Current value for NR is typically 15 s for initial NAS messages such as Registration Request and Service Request, which are similar to the corresponding timers in a</w:t>
      </w:r>
      <w:r w:rsidR="00BD527B">
        <w:rPr>
          <w:rFonts w:ascii="Arial" w:hAnsi="Arial" w:cs="Arial"/>
        </w:rPr>
        <w:t>n</w:t>
      </w:r>
      <w:r>
        <w:rPr>
          <w:rFonts w:ascii="Arial" w:hAnsi="Arial" w:cs="Arial"/>
        </w:rPr>
        <w:t xml:space="preserve"> LTE network. The extension of these timer values has </w:t>
      </w:r>
      <w:r>
        <w:rPr>
          <w:rFonts w:ascii="Arial" w:hAnsi="Arial" w:cs="Arial"/>
        </w:rPr>
        <w:lastRenderedPageBreak/>
        <w:t>been studied and extended in the context of coverage extension and NB-IoT. The related AS timers T300 and T312 may have longer values supported than what is feasible from the NAS supervision timer perspective.</w:t>
      </w:r>
    </w:p>
    <w:p w14:paraId="4F557475" w14:textId="3C3CD286" w:rsidR="00CC7C48" w:rsidRPr="003A1671" w:rsidRDefault="00CC7C48" w:rsidP="00D85514">
      <w:pPr>
        <w:pStyle w:val="BodyText"/>
      </w:pPr>
    </w:p>
    <w:p w14:paraId="7DC05666" w14:textId="000558E8" w:rsidR="00F63950" w:rsidRDefault="00230D18" w:rsidP="00F63950">
      <w:pPr>
        <w:pStyle w:val="Heading2"/>
      </w:pPr>
      <w:r>
        <w:t>2.1</w:t>
      </w:r>
      <w:r>
        <w:tab/>
      </w:r>
      <w:r w:rsidR="00AF167E">
        <w:t>Round trip times in NTN</w:t>
      </w:r>
    </w:p>
    <w:p w14:paraId="56BF7C2B" w14:textId="6EE353D7" w:rsidR="0027144F" w:rsidRDefault="00EB4C4D" w:rsidP="00CE0424">
      <w:pPr>
        <w:pStyle w:val="BodyText"/>
      </w:pPr>
      <w:r>
        <w:t xml:space="preserve">The </w:t>
      </w:r>
      <w:r w:rsidR="00B91CBF">
        <w:t>propagation</w:t>
      </w:r>
      <w:r>
        <w:t xml:space="preserve"> round trip times </w:t>
      </w:r>
      <w:r w:rsidR="00B91CBF">
        <w:t xml:space="preserve">are </w:t>
      </w:r>
      <w:r w:rsidR="00B01F1F">
        <w:t>shown in the following table [</w:t>
      </w:r>
      <w:r w:rsidR="002E4614">
        <w:t>5</w:t>
      </w:r>
      <w:r w:rsidR="00B01F1F">
        <w:t>]:</w:t>
      </w:r>
    </w:p>
    <w:p w14:paraId="4A72E794" w14:textId="77777777" w:rsidR="008A3F6D" w:rsidRPr="00180438" w:rsidRDefault="008A3F6D" w:rsidP="008A3F6D">
      <w:pPr>
        <w:pStyle w:val="TH"/>
      </w:pPr>
      <w:r w:rsidRPr="00180438">
        <w:t>Table 4.2-2: Reference scenario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3312"/>
        <w:gridCol w:w="3483"/>
      </w:tblGrid>
      <w:tr w:rsidR="008A3F6D" w:rsidRPr="00180438" w14:paraId="57FB5319" w14:textId="77777777" w:rsidTr="00CC45DF">
        <w:trPr>
          <w:cantSplit/>
          <w:jc w:val="center"/>
        </w:trPr>
        <w:tc>
          <w:tcPr>
            <w:tcW w:w="0" w:type="auto"/>
            <w:shd w:val="clear" w:color="auto" w:fill="auto"/>
            <w:vAlign w:val="center"/>
          </w:tcPr>
          <w:p w14:paraId="352AFF58" w14:textId="77777777" w:rsidR="008A3F6D" w:rsidRPr="00180438" w:rsidRDefault="008A3F6D" w:rsidP="00CC45DF">
            <w:pPr>
              <w:spacing w:after="0"/>
              <w:rPr>
                <w:rFonts w:eastAsia="Calibri"/>
              </w:rPr>
            </w:pPr>
            <w:r w:rsidRPr="00180438">
              <w:rPr>
                <w:rFonts w:eastAsia="Calibri"/>
              </w:rPr>
              <w:t>Scenarios</w:t>
            </w:r>
          </w:p>
        </w:tc>
        <w:tc>
          <w:tcPr>
            <w:tcW w:w="0" w:type="auto"/>
            <w:shd w:val="clear" w:color="auto" w:fill="auto"/>
            <w:vAlign w:val="center"/>
          </w:tcPr>
          <w:p w14:paraId="4D929FFF" w14:textId="77777777" w:rsidR="008A3F6D" w:rsidRPr="00180438" w:rsidRDefault="008A3F6D" w:rsidP="00CC45DF">
            <w:pPr>
              <w:spacing w:after="0"/>
              <w:rPr>
                <w:rFonts w:eastAsia="Calibri"/>
              </w:rPr>
            </w:pPr>
            <w:r w:rsidRPr="00180438">
              <w:rPr>
                <w:rFonts w:eastAsia="Calibri"/>
              </w:rPr>
              <w:t>GEO based non-terrestrial access network (Scenario A and B)</w:t>
            </w:r>
          </w:p>
        </w:tc>
        <w:tc>
          <w:tcPr>
            <w:tcW w:w="0" w:type="auto"/>
            <w:shd w:val="clear" w:color="auto" w:fill="auto"/>
            <w:vAlign w:val="center"/>
          </w:tcPr>
          <w:p w14:paraId="0D10C8FD" w14:textId="77777777" w:rsidR="008A3F6D" w:rsidRPr="00180438" w:rsidRDefault="008A3F6D" w:rsidP="00CC45DF">
            <w:pPr>
              <w:spacing w:after="0"/>
              <w:rPr>
                <w:rFonts w:eastAsia="Calibri"/>
              </w:rPr>
            </w:pPr>
            <w:r w:rsidRPr="00180438">
              <w:rPr>
                <w:rFonts w:eastAsia="Calibri"/>
              </w:rPr>
              <w:t>LEO based non-terrestrial access network (Scenario C &amp; D)</w:t>
            </w:r>
          </w:p>
        </w:tc>
      </w:tr>
      <w:tr w:rsidR="008A3F6D" w:rsidRPr="00180438" w14:paraId="1A08D209" w14:textId="77777777" w:rsidTr="00CC45DF">
        <w:trPr>
          <w:cantSplit/>
          <w:jc w:val="center"/>
        </w:trPr>
        <w:tc>
          <w:tcPr>
            <w:tcW w:w="0" w:type="auto"/>
            <w:gridSpan w:val="3"/>
            <w:shd w:val="clear" w:color="auto" w:fill="auto"/>
            <w:vAlign w:val="center"/>
          </w:tcPr>
          <w:p w14:paraId="45FD1B30" w14:textId="028D36AB" w:rsidR="008A3F6D" w:rsidRPr="00180438" w:rsidRDefault="008A3F6D" w:rsidP="008A3F6D">
            <w:pPr>
              <w:spacing w:after="0"/>
              <w:jc w:val="center"/>
              <w:rPr>
                <w:rFonts w:eastAsia="Calibri"/>
              </w:rPr>
            </w:pPr>
            <w:r w:rsidRPr="008A3F6D">
              <w:rPr>
                <w:rFonts w:eastAsia="Calibri"/>
                <w:highlight w:val="yellow"/>
              </w:rPr>
              <w:t>. . .</w:t>
            </w:r>
          </w:p>
        </w:tc>
      </w:tr>
      <w:tr w:rsidR="008A3F6D" w:rsidRPr="00180438" w14:paraId="68D49E8C" w14:textId="77777777" w:rsidTr="00B91CBF">
        <w:trPr>
          <w:cantSplit/>
          <w:jc w:val="center"/>
        </w:trPr>
        <w:tc>
          <w:tcPr>
            <w:tcW w:w="0" w:type="auto"/>
            <w:shd w:val="clear" w:color="auto" w:fill="auto"/>
            <w:vAlign w:val="center"/>
          </w:tcPr>
          <w:p w14:paraId="66F3DA7A" w14:textId="77777777" w:rsidR="008A3F6D" w:rsidRPr="00180438" w:rsidRDefault="008A3F6D" w:rsidP="00CC45DF">
            <w:pPr>
              <w:spacing w:after="0"/>
              <w:rPr>
                <w:rFonts w:eastAsia="Calibri"/>
              </w:rPr>
            </w:pPr>
            <w:r w:rsidRPr="00180438">
              <w:rPr>
                <w:rFonts w:eastAsia="Calibri"/>
              </w:rPr>
              <w:t>Max Round Trip Delay (propagation delay only)</w:t>
            </w:r>
          </w:p>
        </w:tc>
        <w:tc>
          <w:tcPr>
            <w:tcW w:w="0" w:type="auto"/>
            <w:shd w:val="clear" w:color="auto" w:fill="auto"/>
            <w:vAlign w:val="center"/>
          </w:tcPr>
          <w:p w14:paraId="3411749B" w14:textId="77777777" w:rsidR="008A3F6D" w:rsidRPr="00180438" w:rsidRDefault="008A3F6D" w:rsidP="00CC45DF">
            <w:pPr>
              <w:spacing w:after="0"/>
              <w:rPr>
                <w:rFonts w:eastAsia="Calibri"/>
              </w:rPr>
            </w:pPr>
            <w:r w:rsidRPr="00180438">
              <w:rPr>
                <w:rFonts w:eastAsia="Calibri"/>
              </w:rPr>
              <w:t>Scenario A: 541.46 ms (service and feeder links)</w:t>
            </w:r>
          </w:p>
          <w:p w14:paraId="1CB32292" w14:textId="0310EE73" w:rsidR="008A3F6D" w:rsidRPr="00180438" w:rsidRDefault="008A3F6D" w:rsidP="00CC45DF">
            <w:pPr>
              <w:spacing w:after="0"/>
              <w:rPr>
                <w:rFonts w:eastAsia="Calibri"/>
              </w:rPr>
            </w:pPr>
            <w:r w:rsidRPr="00180438">
              <w:rPr>
                <w:rFonts w:eastAsia="Calibri"/>
              </w:rPr>
              <w:t>Scenario B: 270.73 ms (service link only)</w:t>
            </w:r>
          </w:p>
        </w:tc>
        <w:tc>
          <w:tcPr>
            <w:tcW w:w="0" w:type="auto"/>
            <w:shd w:val="clear" w:color="auto" w:fill="auto"/>
            <w:vAlign w:val="center"/>
          </w:tcPr>
          <w:p w14:paraId="1F4200BA" w14:textId="77777777" w:rsidR="008A3F6D" w:rsidRPr="00180438" w:rsidRDefault="008A3F6D" w:rsidP="00CC45DF">
            <w:pPr>
              <w:spacing w:after="0"/>
              <w:rPr>
                <w:rFonts w:eastAsia="Calibri"/>
              </w:rPr>
            </w:pPr>
            <w:r w:rsidRPr="00180438">
              <w:rPr>
                <w:rFonts w:eastAsia="Calibri"/>
              </w:rPr>
              <w:t>Scenario C: (transparent payload: service and feeder links)</w:t>
            </w:r>
          </w:p>
          <w:p w14:paraId="42229033" w14:textId="77777777" w:rsidR="008A3F6D" w:rsidRPr="00180438" w:rsidRDefault="008A3F6D" w:rsidP="008A3F6D">
            <w:pPr>
              <w:numPr>
                <w:ilvl w:val="0"/>
                <w:numId w:val="23"/>
              </w:numPr>
              <w:spacing w:after="0"/>
              <w:jc w:val="both"/>
              <w:rPr>
                <w:rFonts w:eastAsia="Calibri"/>
              </w:rPr>
            </w:pPr>
            <w:r w:rsidRPr="00180438">
              <w:rPr>
                <w:rFonts w:eastAsia="Calibri"/>
              </w:rPr>
              <w:t>25.77 ms (600km)</w:t>
            </w:r>
          </w:p>
          <w:p w14:paraId="4302C9F2" w14:textId="77777777" w:rsidR="008A3F6D" w:rsidRPr="00180438" w:rsidRDefault="008A3F6D" w:rsidP="008A3F6D">
            <w:pPr>
              <w:numPr>
                <w:ilvl w:val="0"/>
                <w:numId w:val="23"/>
              </w:numPr>
              <w:spacing w:after="0"/>
              <w:jc w:val="both"/>
              <w:rPr>
                <w:rFonts w:eastAsia="Calibri"/>
              </w:rPr>
            </w:pPr>
            <w:r w:rsidRPr="00180438">
              <w:rPr>
                <w:rFonts w:eastAsia="Calibri"/>
              </w:rPr>
              <w:t>41.77 ms (1200km)</w:t>
            </w:r>
          </w:p>
          <w:p w14:paraId="5D0A2573" w14:textId="77777777" w:rsidR="008A3F6D" w:rsidRPr="00180438" w:rsidRDefault="008A3F6D" w:rsidP="00CC45DF">
            <w:pPr>
              <w:spacing w:after="0"/>
              <w:rPr>
                <w:rFonts w:eastAsia="Calibri"/>
              </w:rPr>
            </w:pPr>
          </w:p>
          <w:p w14:paraId="694B9321" w14:textId="77777777" w:rsidR="008A3F6D" w:rsidRPr="00180438" w:rsidRDefault="008A3F6D" w:rsidP="00CC45DF">
            <w:pPr>
              <w:spacing w:after="0"/>
              <w:rPr>
                <w:rFonts w:eastAsia="Calibri"/>
              </w:rPr>
            </w:pPr>
            <w:r w:rsidRPr="00180438">
              <w:rPr>
                <w:rFonts w:eastAsia="Calibri"/>
              </w:rPr>
              <w:t>Scenario D: (regenerative payload: service link only)</w:t>
            </w:r>
          </w:p>
          <w:p w14:paraId="1358377A" w14:textId="77777777" w:rsidR="008A3F6D" w:rsidRPr="00180438" w:rsidRDefault="008A3F6D" w:rsidP="008A3F6D">
            <w:pPr>
              <w:numPr>
                <w:ilvl w:val="0"/>
                <w:numId w:val="23"/>
              </w:numPr>
              <w:spacing w:after="0"/>
              <w:jc w:val="both"/>
              <w:rPr>
                <w:rFonts w:eastAsia="Calibri"/>
              </w:rPr>
            </w:pPr>
            <w:r w:rsidRPr="00180438">
              <w:rPr>
                <w:rFonts w:eastAsia="Calibri"/>
              </w:rPr>
              <w:t>12.89 ms (600km)</w:t>
            </w:r>
          </w:p>
          <w:p w14:paraId="3A54F8AC" w14:textId="77777777" w:rsidR="008A3F6D" w:rsidRPr="00180438" w:rsidRDefault="008A3F6D" w:rsidP="008A3F6D">
            <w:pPr>
              <w:numPr>
                <w:ilvl w:val="0"/>
                <w:numId w:val="23"/>
              </w:numPr>
              <w:spacing w:after="0"/>
              <w:jc w:val="both"/>
            </w:pPr>
            <w:r w:rsidRPr="00180438">
              <w:rPr>
                <w:rFonts w:eastAsia="Calibri"/>
              </w:rPr>
              <w:t>20.89 ms (1200km)</w:t>
            </w:r>
          </w:p>
        </w:tc>
      </w:tr>
      <w:tr w:rsidR="008A3F6D" w:rsidRPr="00180438" w14:paraId="5FE6C886" w14:textId="77777777" w:rsidTr="00B91CBF">
        <w:trPr>
          <w:cantSplit/>
          <w:jc w:val="center"/>
        </w:trPr>
        <w:tc>
          <w:tcPr>
            <w:tcW w:w="0" w:type="auto"/>
            <w:shd w:val="clear" w:color="auto" w:fill="auto"/>
            <w:vAlign w:val="center"/>
          </w:tcPr>
          <w:p w14:paraId="3FD34650" w14:textId="77777777" w:rsidR="008A3F6D" w:rsidRPr="00180438" w:rsidRDefault="008A3F6D" w:rsidP="00CC45DF">
            <w:pPr>
              <w:spacing w:after="0"/>
              <w:rPr>
                <w:rFonts w:eastAsia="Calibri"/>
              </w:rPr>
            </w:pPr>
            <w:r w:rsidRPr="00180438">
              <w:rPr>
                <w:rFonts w:eastAsia="Calibri"/>
              </w:rPr>
              <w:t>Max differential delay within a cell (Note 6)</w:t>
            </w:r>
          </w:p>
        </w:tc>
        <w:tc>
          <w:tcPr>
            <w:tcW w:w="0" w:type="auto"/>
            <w:shd w:val="clear" w:color="auto" w:fill="auto"/>
            <w:vAlign w:val="center"/>
          </w:tcPr>
          <w:p w14:paraId="273D42A8" w14:textId="77777777" w:rsidR="008A3F6D" w:rsidRPr="00180438" w:rsidRDefault="008A3F6D" w:rsidP="00CC45DF">
            <w:pPr>
              <w:spacing w:after="0"/>
              <w:rPr>
                <w:rFonts w:eastAsia="Calibri"/>
              </w:rPr>
            </w:pPr>
            <w:r w:rsidRPr="00180438">
              <w:rPr>
                <w:rFonts w:eastAsia="Calibri"/>
              </w:rPr>
              <w:t>10.3 ms</w:t>
            </w:r>
          </w:p>
        </w:tc>
        <w:tc>
          <w:tcPr>
            <w:tcW w:w="0" w:type="auto"/>
            <w:shd w:val="clear" w:color="auto" w:fill="auto"/>
            <w:vAlign w:val="center"/>
          </w:tcPr>
          <w:p w14:paraId="7432E777" w14:textId="77777777" w:rsidR="008A3F6D" w:rsidRPr="00180438" w:rsidRDefault="008A3F6D" w:rsidP="00CC45DF">
            <w:pPr>
              <w:spacing w:after="0"/>
              <w:rPr>
                <w:rFonts w:eastAsia="Calibri"/>
              </w:rPr>
            </w:pPr>
            <w:r w:rsidRPr="00180438">
              <w:rPr>
                <w:rFonts w:eastAsia="Calibri"/>
              </w:rPr>
              <w:t xml:space="preserve">3.12 ms and </w:t>
            </w:r>
            <w:r w:rsidRPr="00180438">
              <w:t>3.18 ms</w:t>
            </w:r>
            <w:r w:rsidRPr="00180438">
              <w:rPr>
                <w:rFonts w:eastAsia="Calibri"/>
              </w:rPr>
              <w:t xml:space="preserve"> for respectively 600km and 1200km</w:t>
            </w:r>
          </w:p>
        </w:tc>
      </w:tr>
      <w:tr w:rsidR="008A3F6D" w:rsidRPr="00180438" w14:paraId="2784B108" w14:textId="77777777" w:rsidTr="00B91CBF">
        <w:trPr>
          <w:cantSplit/>
          <w:jc w:val="center"/>
        </w:trPr>
        <w:tc>
          <w:tcPr>
            <w:tcW w:w="0" w:type="auto"/>
            <w:shd w:val="clear" w:color="auto" w:fill="auto"/>
            <w:vAlign w:val="center"/>
          </w:tcPr>
          <w:p w14:paraId="33A7A61B" w14:textId="77777777" w:rsidR="008A3F6D" w:rsidRPr="00180438" w:rsidRDefault="008A3F6D" w:rsidP="00CC45DF">
            <w:pPr>
              <w:spacing w:after="0"/>
              <w:rPr>
                <w:rFonts w:eastAsia="Calibri"/>
              </w:rPr>
            </w:pPr>
            <w:r w:rsidRPr="00180438">
              <w:rPr>
                <w:rFonts w:eastAsia="Calibri"/>
              </w:rPr>
              <w:t>Max Doppler shift (earth fixed user equipment)</w:t>
            </w:r>
          </w:p>
        </w:tc>
        <w:tc>
          <w:tcPr>
            <w:tcW w:w="0" w:type="auto"/>
            <w:shd w:val="clear" w:color="auto" w:fill="auto"/>
            <w:vAlign w:val="center"/>
          </w:tcPr>
          <w:p w14:paraId="419C2317" w14:textId="77777777" w:rsidR="008A3F6D" w:rsidRPr="00180438" w:rsidRDefault="008A3F6D" w:rsidP="00CC45DF">
            <w:pPr>
              <w:spacing w:after="0"/>
              <w:rPr>
                <w:rFonts w:eastAsia="Calibri"/>
              </w:rPr>
            </w:pPr>
            <w:r w:rsidRPr="00180438">
              <w:rPr>
                <w:rFonts w:eastAsia="Calibri"/>
              </w:rPr>
              <w:t>0.93 ppm</w:t>
            </w:r>
          </w:p>
        </w:tc>
        <w:tc>
          <w:tcPr>
            <w:tcW w:w="0" w:type="auto"/>
            <w:shd w:val="clear" w:color="auto" w:fill="auto"/>
            <w:vAlign w:val="center"/>
          </w:tcPr>
          <w:p w14:paraId="1DFAF58F" w14:textId="77777777" w:rsidR="008A3F6D" w:rsidRPr="00180438" w:rsidRDefault="008A3F6D" w:rsidP="00CC45DF">
            <w:pPr>
              <w:spacing w:after="0"/>
              <w:rPr>
                <w:rFonts w:eastAsia="Calibri"/>
              </w:rPr>
            </w:pPr>
            <w:r w:rsidRPr="00180438">
              <w:rPr>
                <w:rFonts w:eastAsia="Calibri"/>
              </w:rPr>
              <w:t>24 ppm (600km)</w:t>
            </w:r>
          </w:p>
          <w:p w14:paraId="3FAB3E60" w14:textId="77777777" w:rsidR="008A3F6D" w:rsidRPr="00180438" w:rsidRDefault="008A3F6D" w:rsidP="00CC45DF">
            <w:pPr>
              <w:spacing w:after="0"/>
              <w:rPr>
                <w:rFonts w:eastAsia="Calibri"/>
              </w:rPr>
            </w:pPr>
            <w:r w:rsidRPr="00180438">
              <w:rPr>
                <w:rFonts w:eastAsia="Calibri"/>
              </w:rPr>
              <w:t xml:space="preserve">21ppm(1200km) </w:t>
            </w:r>
          </w:p>
        </w:tc>
      </w:tr>
      <w:tr w:rsidR="0052456A" w:rsidRPr="00180438" w14:paraId="5E96841E" w14:textId="77777777" w:rsidTr="00B91CBF">
        <w:trPr>
          <w:cantSplit/>
          <w:jc w:val="center"/>
        </w:trPr>
        <w:tc>
          <w:tcPr>
            <w:tcW w:w="0" w:type="auto"/>
            <w:gridSpan w:val="3"/>
            <w:shd w:val="clear" w:color="auto" w:fill="auto"/>
            <w:vAlign w:val="center"/>
          </w:tcPr>
          <w:p w14:paraId="2C1FE4BA" w14:textId="3D3729AB" w:rsidR="0052456A" w:rsidRPr="00180438" w:rsidRDefault="0052456A" w:rsidP="0052456A">
            <w:pPr>
              <w:spacing w:after="0"/>
              <w:jc w:val="center"/>
              <w:rPr>
                <w:rFonts w:eastAsia="Calibri"/>
              </w:rPr>
            </w:pPr>
            <w:r w:rsidRPr="0052456A">
              <w:rPr>
                <w:rFonts w:eastAsia="Calibri"/>
                <w:highlight w:val="yellow"/>
              </w:rPr>
              <w:t>. . .</w:t>
            </w:r>
          </w:p>
        </w:tc>
      </w:tr>
    </w:tbl>
    <w:p w14:paraId="6E2731E1" w14:textId="70B177D3" w:rsidR="00B01F1F" w:rsidRDefault="00B01F1F" w:rsidP="00CE0424">
      <w:pPr>
        <w:pStyle w:val="BodyText"/>
      </w:pPr>
    </w:p>
    <w:p w14:paraId="634ED9DA" w14:textId="7B735029" w:rsidR="00B01F1F" w:rsidRDefault="00EF65C4" w:rsidP="00CE0424">
      <w:pPr>
        <w:pStyle w:val="BodyText"/>
      </w:pPr>
      <w:r>
        <w:t xml:space="preserve">The </w:t>
      </w:r>
      <w:r w:rsidR="00C01C85">
        <w:t>round-trip time</w:t>
      </w:r>
      <w:r w:rsidR="004D75DA">
        <w:t xml:space="preserve"> (we only consider transparent scenario)</w:t>
      </w:r>
      <w:r w:rsidR="00C01C85">
        <w:t xml:space="preserve"> as seen in Table 4.2-2 has a maximum </w:t>
      </w:r>
      <w:r w:rsidR="005D698F">
        <w:t xml:space="preserve">value </w:t>
      </w:r>
      <w:r w:rsidR="00C01C85">
        <w:t xml:space="preserve">of </w:t>
      </w:r>
      <w:r w:rsidR="00732554">
        <w:t xml:space="preserve">541.46 ms. This is important as </w:t>
      </w:r>
      <w:r w:rsidR="00B74472">
        <w:t xml:space="preserve">when the UE performs </w:t>
      </w:r>
      <w:r w:rsidR="00516110">
        <w:t>random access</w:t>
      </w:r>
      <w:r w:rsidR="00526C26">
        <w:t xml:space="preserve"> or initial attach</w:t>
      </w:r>
      <w:r w:rsidR="00516110">
        <w:t xml:space="preserve"> </w:t>
      </w:r>
      <w:r w:rsidR="006E3C8C">
        <w:t xml:space="preserve">it will take </w:t>
      </w:r>
      <w:r w:rsidR="00B91CBF">
        <w:t>a number</w:t>
      </w:r>
      <w:r w:rsidR="006E3C8C">
        <w:t xml:space="preserve"> of roundtrips</w:t>
      </w:r>
      <w:r w:rsidR="00526C26">
        <w:t xml:space="preserve"> and </w:t>
      </w:r>
      <w:r w:rsidR="00B91CBF">
        <w:t xml:space="preserve">a number of round trips </w:t>
      </w:r>
      <w:r w:rsidR="00FF6513">
        <w:t>which increase if there are problems</w:t>
      </w:r>
      <w:r w:rsidR="00526C26">
        <w:t xml:space="preserve"> in the random access procedures</w:t>
      </w:r>
      <w:r w:rsidR="00EA2633">
        <w:t xml:space="preserve"> or attach procedures</w:t>
      </w:r>
      <w:r w:rsidR="008673BF">
        <w:t>. The long round trip time may thus be</w:t>
      </w:r>
      <w:r w:rsidR="00531363">
        <w:t xml:space="preserve"> a</w:t>
      </w:r>
      <w:r w:rsidR="008673BF">
        <w:t xml:space="preserve"> driv</w:t>
      </w:r>
      <w:r w:rsidR="00531363">
        <w:t>ing factor for</w:t>
      </w:r>
      <w:r w:rsidR="008673BF">
        <w:t xml:space="preserve"> the time</w:t>
      </w:r>
      <w:r w:rsidR="00FF6513">
        <w:t xml:space="preserve"> needed</w:t>
      </w:r>
      <w:r w:rsidR="008673BF">
        <w:t xml:space="preserve"> for the procedures and by extension the time that it </w:t>
      </w:r>
      <w:r w:rsidR="0068110E">
        <w:t xml:space="preserve">takes to complete the procedures that the NAS and AS timers are </w:t>
      </w:r>
      <w:r w:rsidR="00EF5C6F">
        <w:t>c</w:t>
      </w:r>
      <w:r w:rsidR="00DA7E85">
        <w:t xml:space="preserve">ontrolling. </w:t>
      </w:r>
    </w:p>
    <w:p w14:paraId="7D82A345" w14:textId="3D2AECB1" w:rsidR="007C4AC0" w:rsidRPr="00CE0424" w:rsidRDefault="00B91CBF" w:rsidP="007C4AC0">
      <w:pPr>
        <w:pStyle w:val="Observation"/>
      </w:pPr>
      <w:bookmarkStart w:id="1" w:name="_Toc92784446"/>
      <w:bookmarkStart w:id="2" w:name="_Toc92784447"/>
      <w:bookmarkStart w:id="3" w:name="_Toc92787651"/>
      <w:bookmarkEnd w:id="1"/>
      <w:bookmarkEnd w:id="2"/>
      <w:r>
        <w:t xml:space="preserve">Long </w:t>
      </w:r>
      <w:r w:rsidR="007C4AC0">
        <w:t xml:space="preserve">propagation delay is a </w:t>
      </w:r>
      <w:r w:rsidR="00B1566A">
        <w:t>re</w:t>
      </w:r>
      <w:r w:rsidR="000F0B7B">
        <w:t>l</w:t>
      </w:r>
      <w:r w:rsidR="00B1566A">
        <w:t>el</w:t>
      </w:r>
      <w:r w:rsidR="000F0B7B">
        <w:t>v</w:t>
      </w:r>
      <w:r w:rsidR="00B1566A">
        <w:t xml:space="preserve">nt </w:t>
      </w:r>
      <w:r w:rsidR="007C4AC0">
        <w:t xml:space="preserve">factor in </w:t>
      </w:r>
      <w:r w:rsidR="00BF58A1">
        <w:t xml:space="preserve">how long </w:t>
      </w:r>
      <w:r>
        <w:t xml:space="preserve">time it takes to complete </w:t>
      </w:r>
      <w:r w:rsidR="00BF58A1">
        <w:t xml:space="preserve">the AS and NAS </w:t>
      </w:r>
      <w:r>
        <w:t xml:space="preserve">procedures, and thus the NAS and AS </w:t>
      </w:r>
      <w:r w:rsidR="00BF58A1">
        <w:t>timers</w:t>
      </w:r>
      <w:r w:rsidR="00785311">
        <w:t xml:space="preserve"> </w:t>
      </w:r>
      <w:r>
        <w:t>may need to be adapted</w:t>
      </w:r>
      <w:r w:rsidR="007C4AC0">
        <w:t>.</w:t>
      </w:r>
      <w:bookmarkEnd w:id="3"/>
    </w:p>
    <w:p w14:paraId="7CF32F51" w14:textId="415B28DC" w:rsidR="00F518C8" w:rsidRDefault="00732B58" w:rsidP="00F518C8">
      <w:pPr>
        <w:pStyle w:val="BodyText"/>
      </w:pPr>
      <w:r>
        <w:t xml:space="preserve">Also note that delays </w:t>
      </w:r>
      <w:r w:rsidR="00D1162D">
        <w:t xml:space="preserve">in </w:t>
      </w:r>
      <w:r>
        <w:t>MEO</w:t>
      </w:r>
      <w:r w:rsidR="000357D8">
        <w:t xml:space="preserve"> </w:t>
      </w:r>
      <w:r w:rsidR="00D1162D">
        <w:t>are</w:t>
      </w:r>
      <w:r>
        <w:t xml:space="preserve"> much harder to </w:t>
      </w:r>
      <w:r w:rsidR="00DB026D">
        <w:t>estimate</w:t>
      </w:r>
      <w:r>
        <w:t xml:space="preserve"> as MEO </w:t>
      </w:r>
      <w:r w:rsidR="004642CB">
        <w:t xml:space="preserve">satellite </w:t>
      </w:r>
      <w:r w:rsidR="00351DD1">
        <w:t>altitude ranges</w:t>
      </w:r>
      <w:r w:rsidR="004642CB">
        <w:t xml:space="preserve"> from around 2000 km</w:t>
      </w:r>
      <w:r w:rsidR="00843155">
        <w:t xml:space="preserve"> to </w:t>
      </w:r>
      <w:r w:rsidR="00351DD1">
        <w:t>&lt;357</w:t>
      </w:r>
      <w:r w:rsidR="002A1D71">
        <w:t>68 km (</w:t>
      </w:r>
      <w:r w:rsidR="00843155">
        <w:t>sub-GEO</w:t>
      </w:r>
      <w:r w:rsidR="002A1D71">
        <w:t>)</w:t>
      </w:r>
      <w:r w:rsidR="0050031D">
        <w:t xml:space="preserve">. </w:t>
      </w:r>
      <w:r w:rsidR="00381DC3">
        <w:t>Propagation delays for MEO are anywhere between LEO and GEO</w:t>
      </w:r>
      <w:r w:rsidR="00E90B73">
        <w:t xml:space="preserve">, thus </w:t>
      </w:r>
      <w:r w:rsidR="00BA0C31">
        <w:t xml:space="preserve"> they can be described in terms of LEO and GEO</w:t>
      </w:r>
      <w:r w:rsidR="00E90B73">
        <w:t xml:space="preserve">. </w:t>
      </w:r>
    </w:p>
    <w:p w14:paraId="58B2A933" w14:textId="7D1CD739" w:rsidR="00CA5588" w:rsidRPr="00CE0424" w:rsidRDefault="009D3AE0" w:rsidP="00CA5588">
      <w:pPr>
        <w:pStyle w:val="Observation"/>
      </w:pPr>
      <w:bookmarkStart w:id="4" w:name="_Toc92787652"/>
      <w:r>
        <w:t xml:space="preserve">Due to the range </w:t>
      </w:r>
      <w:r w:rsidR="00BA2981">
        <w:t xml:space="preserve">of MEO </w:t>
      </w:r>
      <w:r w:rsidR="00144570">
        <w:t xml:space="preserve">altitudes </w:t>
      </w:r>
      <w:r w:rsidR="0099506A">
        <w:t>there are no typical propagation delays for MEO</w:t>
      </w:r>
      <w:r w:rsidR="00CA5588">
        <w:t>.</w:t>
      </w:r>
      <w:bookmarkEnd w:id="4"/>
    </w:p>
    <w:p w14:paraId="0F97E2F2" w14:textId="4BAEB3C2" w:rsidR="00381DC3" w:rsidRPr="00CE0424" w:rsidRDefault="00366629" w:rsidP="00381DC3">
      <w:pPr>
        <w:pStyle w:val="Observation"/>
      </w:pPr>
      <w:bookmarkStart w:id="5" w:name="_Toc92787653"/>
      <w:r>
        <w:t>Propagation delays of MEO can in general be said to be somewhere between LEO and GEO</w:t>
      </w:r>
      <w:r w:rsidR="00A82DD0">
        <w:t xml:space="preserve"> and the delays in the procedures would also be somewhere between that of LEO and GEO</w:t>
      </w:r>
      <w:r w:rsidR="00381DC3">
        <w:t>.</w:t>
      </w:r>
      <w:bookmarkEnd w:id="5"/>
    </w:p>
    <w:p w14:paraId="27A8B33E" w14:textId="77777777" w:rsidR="00BD067E" w:rsidRPr="00BD067E" w:rsidRDefault="00BD067E" w:rsidP="00D85514">
      <w:pPr>
        <w:pStyle w:val="Observation"/>
        <w:numPr>
          <w:ilvl w:val="0"/>
          <w:numId w:val="0"/>
        </w:numPr>
        <w:ind w:left="1701"/>
      </w:pPr>
    </w:p>
    <w:p w14:paraId="022DCB92" w14:textId="12862D3C" w:rsidR="00E90B73" w:rsidRDefault="00E90B73">
      <w:pPr>
        <w:pStyle w:val="Heading2"/>
      </w:pPr>
      <w:r>
        <w:t>2.3 Discontinuous coverage aspects</w:t>
      </w:r>
    </w:p>
    <w:p w14:paraId="0ADB092C" w14:textId="5E195160" w:rsidR="009640B2" w:rsidRDefault="00E90B73" w:rsidP="00E90B73">
      <w:pPr>
        <w:pStyle w:val="BodyText"/>
      </w:pPr>
      <w:r>
        <w:t>One aspect</w:t>
      </w:r>
      <w:r w:rsidR="004A3757">
        <w:t xml:space="preserve"> regarding how to adapt NAS supervision timers</w:t>
      </w:r>
      <w:r>
        <w:t xml:space="preserve"> that was not discussed in NR NTN</w:t>
      </w:r>
      <w:r w:rsidR="004A3757">
        <w:t xml:space="preserve"> is that of </w:t>
      </w:r>
      <w:r>
        <w:t xml:space="preserve">discontinuous coverage. </w:t>
      </w:r>
      <w:r w:rsidR="009F4F95">
        <w:t>In discontinuous coverage</w:t>
      </w:r>
      <w:r w:rsidR="00292387">
        <w:t>,</w:t>
      </w:r>
      <w:r w:rsidR="009F4F95">
        <w:t xml:space="preserve"> there could in theory be scenarios where a single LEO satellite serves the whole earth, which can make it so that the satellite is only seen once every </w:t>
      </w:r>
      <w:r w:rsidR="00FF6513">
        <w:t xml:space="preserve">12 </w:t>
      </w:r>
      <w:r w:rsidR="009F4F95">
        <w:t>hours. RAN2 has not expressed</w:t>
      </w:r>
      <w:r w:rsidR="004A3757">
        <w:t xml:space="preserve"> whether</w:t>
      </w:r>
      <w:r w:rsidR="009F4F95">
        <w:t xml:space="preserve"> such an extreme scenario should be supported or can be supported given that there are limitations on how well the currently introduced satellite ephemeris can be used to predict satellite positions</w:t>
      </w:r>
      <w:r w:rsidR="004A3757">
        <w:t>.</w:t>
      </w:r>
      <w:r w:rsidR="009F4F95">
        <w:t xml:space="preserve"> </w:t>
      </w:r>
      <w:r w:rsidR="004A3757">
        <w:t>The scenario however</w:t>
      </w:r>
      <w:r w:rsidR="009F4F95">
        <w:t xml:space="preserve"> gives a rough indication of how long it might take before the UE has any ability to deliver </w:t>
      </w:r>
      <w:r w:rsidR="000C1368">
        <w:t>a packet.</w:t>
      </w:r>
      <w:r w:rsidR="009640B2">
        <w:t xml:space="preserve"> </w:t>
      </w:r>
    </w:p>
    <w:p w14:paraId="76E491E6" w14:textId="0C53ADB0" w:rsidR="00856884" w:rsidRDefault="00856884" w:rsidP="00D85514">
      <w:pPr>
        <w:pStyle w:val="Observation"/>
      </w:pPr>
      <w:bookmarkStart w:id="6" w:name="_Toc92787654"/>
      <w:r>
        <w:lastRenderedPageBreak/>
        <w:t xml:space="preserve">In discontinuous coverage there may be more than </w:t>
      </w:r>
      <w:r w:rsidR="00FF6513">
        <w:t xml:space="preserve">12 </w:t>
      </w:r>
      <w:r>
        <w:t>hours before there is coverage to deliver data.</w:t>
      </w:r>
      <w:bookmarkEnd w:id="6"/>
    </w:p>
    <w:p w14:paraId="583F89EC" w14:textId="36CD18FE" w:rsidR="00856884" w:rsidRDefault="009640B2" w:rsidP="00E90B73">
      <w:pPr>
        <w:pStyle w:val="BodyText"/>
      </w:pPr>
      <w:r>
        <w:t>Given the long time before any packet can be delivered, we think that the NAS supervision cannot be extended to support such a scenario and since a lot of other aspects related to discontinuous coverage will be up to UE implementation, we think that to handle such a case would have to be up to UE implementation</w:t>
      </w:r>
      <w:r w:rsidR="00856884">
        <w:t xml:space="preserve"> as a the transport procedure on top would have to be adjusted to deal with such a</w:t>
      </w:r>
      <w:r w:rsidR="00C34758">
        <w:t>n extreme</w:t>
      </w:r>
      <w:r w:rsidR="00856884">
        <w:t xml:space="preserve"> case. This could for instance be done by making sure that the transport layer does not deliver any data to the lower layer before there is coverage</w:t>
      </w:r>
      <w:r w:rsidR="00C34758">
        <w:t xml:space="preserve"> or integration with the application layer to ensure UE has connectivity before sending down a packet. </w:t>
      </w:r>
    </w:p>
    <w:p w14:paraId="0DDE902A" w14:textId="4518F6DA" w:rsidR="00856884" w:rsidRPr="00A04F49" w:rsidRDefault="00856884" w:rsidP="00856884">
      <w:pPr>
        <w:pStyle w:val="Proposal"/>
      </w:pPr>
      <w:bookmarkStart w:id="7" w:name="_Toc92787667"/>
      <w:r>
        <w:t>Dealing with NAS supervision delays due to discontinuous coverage would be</w:t>
      </w:r>
      <w:r w:rsidR="00BD07AC">
        <w:t xml:space="preserve"> up</w:t>
      </w:r>
      <w:r>
        <w:t xml:space="preserve"> to UE implementation, including delaying delivering data to NAS buffers</w:t>
      </w:r>
      <w:r w:rsidRPr="00A04F49">
        <w:t>.</w:t>
      </w:r>
      <w:bookmarkEnd w:id="7"/>
    </w:p>
    <w:p w14:paraId="40821CC5" w14:textId="77777777" w:rsidR="00E90B73" w:rsidRPr="004A3757" w:rsidRDefault="00E90B73" w:rsidP="00D85514"/>
    <w:p w14:paraId="305ECE53" w14:textId="1B996015" w:rsidR="00F63950" w:rsidRDefault="00230D18" w:rsidP="00F63950">
      <w:pPr>
        <w:pStyle w:val="Heading2"/>
      </w:pPr>
      <w:r>
        <w:t>2.</w:t>
      </w:r>
      <w:r w:rsidR="00BD067E">
        <w:t>4</w:t>
      </w:r>
      <w:r>
        <w:tab/>
      </w:r>
      <w:r w:rsidR="007E647A">
        <w:t>Delays as seen by AS and NAS timers</w:t>
      </w:r>
    </w:p>
    <w:p w14:paraId="3D8EE38F" w14:textId="58544B38" w:rsidR="004B4115" w:rsidRDefault="0090772F" w:rsidP="00797178">
      <w:pPr>
        <w:rPr>
          <w:rFonts w:ascii="Arial" w:hAnsi="Arial" w:cs="Arial"/>
        </w:rPr>
      </w:pPr>
      <w:r>
        <w:rPr>
          <w:rFonts w:ascii="Arial" w:hAnsi="Arial" w:cs="Arial"/>
        </w:rPr>
        <w:t xml:space="preserve">In this section we attempt to answer the questions from CT1. </w:t>
      </w:r>
    </w:p>
    <w:p w14:paraId="34D68C05" w14:textId="61CCA6C1" w:rsidR="00CF4C74" w:rsidRDefault="00CF4C74" w:rsidP="00797178">
      <w:pPr>
        <w:rPr>
          <w:rFonts w:ascii="Arial" w:hAnsi="Arial" w:cs="Arial"/>
        </w:rPr>
      </w:pPr>
      <w:r>
        <w:rPr>
          <w:rFonts w:ascii="Arial" w:hAnsi="Arial" w:cs="Arial"/>
        </w:rPr>
        <w:t>For evaluating the delays experienced in IoT NTN</w:t>
      </w:r>
      <w:r w:rsidR="00E07AD2">
        <w:rPr>
          <w:rFonts w:ascii="Arial" w:hAnsi="Arial" w:cs="Arial"/>
        </w:rPr>
        <w:t>, compared to the discussion in NR NTN, we also need to consider</w:t>
      </w:r>
      <w:r w:rsidR="00067D20">
        <w:rPr>
          <w:rFonts w:ascii="Arial" w:hAnsi="Arial" w:cs="Arial"/>
        </w:rPr>
        <w:t xml:space="preserve"> a possibly</w:t>
      </w:r>
      <w:r w:rsidR="00E07AD2">
        <w:rPr>
          <w:rFonts w:ascii="Arial" w:hAnsi="Arial" w:cs="Arial"/>
        </w:rPr>
        <w:t xml:space="preserve"> large amount of repetitions being performed</w:t>
      </w:r>
      <w:r w:rsidR="00067D20">
        <w:rPr>
          <w:rFonts w:ascii="Arial" w:hAnsi="Arial" w:cs="Arial"/>
        </w:rPr>
        <w:t xml:space="preserve"> for LTE-M and NB-IoT</w:t>
      </w:r>
      <w:r w:rsidR="00E07AD2">
        <w:rPr>
          <w:rFonts w:ascii="Arial" w:hAnsi="Arial" w:cs="Arial"/>
        </w:rPr>
        <w:t xml:space="preserve">. </w:t>
      </w:r>
    </w:p>
    <w:p w14:paraId="0326335A" w14:textId="4A0A080B" w:rsidR="00067D20" w:rsidRDefault="00067D20" w:rsidP="00797178">
      <w:pPr>
        <w:rPr>
          <w:rFonts w:ascii="Arial" w:hAnsi="Arial" w:cs="Arial"/>
        </w:rPr>
      </w:pPr>
      <w:r>
        <w:rPr>
          <w:rFonts w:ascii="Arial" w:hAnsi="Arial" w:cs="Arial"/>
        </w:rPr>
        <w:t>In the following calculations, in the scheduling cycle we consider the following number of repetitions on the diff</w:t>
      </w:r>
      <w:r w:rsidR="009B301C">
        <w:rPr>
          <w:rFonts w:ascii="Arial" w:hAnsi="Arial" w:cs="Arial"/>
        </w:rPr>
        <w:t>erent channels</w:t>
      </w:r>
      <w:r w:rsidR="00205CCB">
        <w:rPr>
          <w:rFonts w:ascii="Arial" w:hAnsi="Arial" w:cs="Arial"/>
        </w:rPr>
        <w:t xml:space="preserve">. </w:t>
      </w:r>
    </w:p>
    <w:tbl>
      <w:tblPr>
        <w:tblStyle w:val="TableGrid"/>
        <w:tblW w:w="0" w:type="auto"/>
        <w:tblLook w:val="04A0" w:firstRow="1" w:lastRow="0" w:firstColumn="1" w:lastColumn="0" w:noHBand="0" w:noVBand="1"/>
      </w:tblPr>
      <w:tblGrid>
        <w:gridCol w:w="1660"/>
        <w:gridCol w:w="1746"/>
        <w:gridCol w:w="1383"/>
        <w:gridCol w:w="1647"/>
        <w:gridCol w:w="1746"/>
        <w:gridCol w:w="1447"/>
      </w:tblGrid>
      <w:tr w:rsidR="00D85DCF" w14:paraId="59403669" w14:textId="2BA58441" w:rsidTr="00D85DCF">
        <w:tc>
          <w:tcPr>
            <w:tcW w:w="1660" w:type="dxa"/>
          </w:tcPr>
          <w:p w14:paraId="7A07F079" w14:textId="1033AB74" w:rsidR="00D85DCF" w:rsidRPr="00B25BC4" w:rsidRDefault="00D85DCF" w:rsidP="00797178">
            <w:pPr>
              <w:rPr>
                <w:rFonts w:ascii="Arial" w:hAnsi="Arial" w:cs="Arial"/>
                <w:sz w:val="18"/>
                <w:szCs w:val="18"/>
              </w:rPr>
            </w:pPr>
            <w:r w:rsidRPr="00B25BC4">
              <w:rPr>
                <w:rFonts w:ascii="Arial" w:hAnsi="Arial" w:cs="Arial"/>
                <w:sz w:val="18"/>
                <w:szCs w:val="18"/>
              </w:rPr>
              <w:t>LTE-M Channel</w:t>
            </w:r>
          </w:p>
        </w:tc>
        <w:tc>
          <w:tcPr>
            <w:tcW w:w="1746" w:type="dxa"/>
          </w:tcPr>
          <w:p w14:paraId="1DA13FBB" w14:textId="1EEA3157" w:rsidR="00D85DCF" w:rsidRPr="00B25BC4" w:rsidRDefault="00D85DCF" w:rsidP="00797178">
            <w:pPr>
              <w:rPr>
                <w:rFonts w:ascii="Arial" w:hAnsi="Arial" w:cs="Arial"/>
                <w:sz w:val="18"/>
                <w:szCs w:val="18"/>
              </w:rPr>
            </w:pPr>
            <w:r w:rsidRPr="00B25BC4">
              <w:rPr>
                <w:rFonts w:ascii="Arial" w:hAnsi="Arial" w:cs="Arial"/>
                <w:sz w:val="18"/>
                <w:szCs w:val="18"/>
              </w:rPr>
              <w:t>Max #repetitions</w:t>
            </w:r>
          </w:p>
        </w:tc>
        <w:tc>
          <w:tcPr>
            <w:tcW w:w="1383" w:type="dxa"/>
          </w:tcPr>
          <w:p w14:paraId="77A2BB69" w14:textId="6986F1C6" w:rsidR="00D85DCF" w:rsidRPr="00B25BC4" w:rsidRDefault="00D85DCF" w:rsidP="00797178">
            <w:pPr>
              <w:rPr>
                <w:rFonts w:ascii="Arial" w:hAnsi="Arial" w:cs="Arial"/>
                <w:sz w:val="18"/>
                <w:szCs w:val="18"/>
              </w:rPr>
            </w:pPr>
            <w:r>
              <w:rPr>
                <w:rFonts w:ascii="Arial" w:hAnsi="Arial" w:cs="Arial"/>
                <w:sz w:val="18"/>
                <w:szCs w:val="18"/>
              </w:rPr>
              <w:t>Max duration</w:t>
            </w:r>
          </w:p>
        </w:tc>
        <w:tc>
          <w:tcPr>
            <w:tcW w:w="1647" w:type="dxa"/>
          </w:tcPr>
          <w:p w14:paraId="4E16A074" w14:textId="7F40E51E" w:rsidR="00D85DCF" w:rsidRPr="00B25BC4" w:rsidRDefault="00D85DCF" w:rsidP="00797178">
            <w:pPr>
              <w:rPr>
                <w:rFonts w:ascii="Arial" w:hAnsi="Arial" w:cs="Arial"/>
                <w:sz w:val="18"/>
                <w:szCs w:val="18"/>
              </w:rPr>
            </w:pPr>
            <w:r w:rsidRPr="00B25BC4">
              <w:rPr>
                <w:rFonts w:ascii="Arial" w:hAnsi="Arial" w:cs="Arial"/>
                <w:sz w:val="18"/>
                <w:szCs w:val="18"/>
              </w:rPr>
              <w:t>NB-IoT channel</w:t>
            </w:r>
          </w:p>
        </w:tc>
        <w:tc>
          <w:tcPr>
            <w:tcW w:w="1746" w:type="dxa"/>
          </w:tcPr>
          <w:p w14:paraId="551672D5" w14:textId="4220B3F9" w:rsidR="00D85DCF" w:rsidRPr="00B25BC4" w:rsidRDefault="00D85DCF" w:rsidP="00797178">
            <w:pPr>
              <w:rPr>
                <w:rFonts w:ascii="Arial" w:hAnsi="Arial" w:cs="Arial"/>
                <w:sz w:val="18"/>
                <w:szCs w:val="18"/>
              </w:rPr>
            </w:pPr>
            <w:r w:rsidRPr="00B25BC4">
              <w:rPr>
                <w:rFonts w:ascii="Arial" w:hAnsi="Arial" w:cs="Arial"/>
                <w:sz w:val="18"/>
                <w:szCs w:val="18"/>
              </w:rPr>
              <w:t>Max #repetitions</w:t>
            </w:r>
          </w:p>
        </w:tc>
        <w:tc>
          <w:tcPr>
            <w:tcW w:w="1447" w:type="dxa"/>
          </w:tcPr>
          <w:p w14:paraId="07CF7C9F" w14:textId="5F1E8523" w:rsidR="00D85DCF" w:rsidRPr="00B25BC4" w:rsidRDefault="00D85DCF" w:rsidP="00797178">
            <w:pPr>
              <w:rPr>
                <w:rFonts w:ascii="Arial" w:hAnsi="Arial" w:cs="Arial"/>
                <w:sz w:val="18"/>
                <w:szCs w:val="18"/>
              </w:rPr>
            </w:pPr>
            <w:r>
              <w:rPr>
                <w:rFonts w:ascii="Arial" w:hAnsi="Arial" w:cs="Arial"/>
                <w:sz w:val="18"/>
                <w:szCs w:val="18"/>
              </w:rPr>
              <w:t>Max duration</w:t>
            </w:r>
          </w:p>
        </w:tc>
      </w:tr>
      <w:tr w:rsidR="00D85DCF" w14:paraId="16DDE2DF" w14:textId="75C38CB7" w:rsidTr="00D85DCF">
        <w:tc>
          <w:tcPr>
            <w:tcW w:w="1660" w:type="dxa"/>
          </w:tcPr>
          <w:p w14:paraId="0F743C9B" w14:textId="2BC2EF35" w:rsidR="00D85DCF" w:rsidRPr="00B25BC4" w:rsidRDefault="00D85DCF" w:rsidP="00797178">
            <w:pPr>
              <w:rPr>
                <w:rFonts w:ascii="Arial" w:hAnsi="Arial" w:cs="Arial"/>
                <w:sz w:val="18"/>
                <w:szCs w:val="18"/>
              </w:rPr>
            </w:pPr>
            <w:r w:rsidRPr="00B25BC4">
              <w:rPr>
                <w:rFonts w:ascii="Arial" w:hAnsi="Arial" w:cs="Arial"/>
                <w:sz w:val="18"/>
                <w:szCs w:val="18"/>
              </w:rPr>
              <w:t>MPDCCH</w:t>
            </w:r>
          </w:p>
        </w:tc>
        <w:tc>
          <w:tcPr>
            <w:tcW w:w="1746" w:type="dxa"/>
          </w:tcPr>
          <w:p w14:paraId="7945AD58" w14:textId="4BE01F19" w:rsidR="00D85DCF" w:rsidRPr="00B25BC4" w:rsidRDefault="00D85DCF" w:rsidP="00797178">
            <w:pPr>
              <w:rPr>
                <w:rFonts w:ascii="Arial" w:hAnsi="Arial" w:cs="Arial"/>
                <w:sz w:val="18"/>
                <w:szCs w:val="18"/>
              </w:rPr>
            </w:pPr>
            <w:r w:rsidRPr="00B25BC4">
              <w:rPr>
                <w:rFonts w:ascii="Arial" w:hAnsi="Arial" w:cs="Arial"/>
                <w:sz w:val="18"/>
                <w:szCs w:val="18"/>
              </w:rPr>
              <w:t>256</w:t>
            </w:r>
          </w:p>
        </w:tc>
        <w:tc>
          <w:tcPr>
            <w:tcW w:w="1383" w:type="dxa"/>
          </w:tcPr>
          <w:p w14:paraId="1EFE9CF1" w14:textId="798015F8" w:rsidR="00D85DCF" w:rsidRPr="00B25BC4" w:rsidRDefault="006D0E67" w:rsidP="00797178">
            <w:pPr>
              <w:rPr>
                <w:rFonts w:ascii="Arial" w:hAnsi="Arial" w:cs="Arial"/>
                <w:sz w:val="18"/>
                <w:szCs w:val="18"/>
              </w:rPr>
            </w:pPr>
            <w:r>
              <w:rPr>
                <w:rFonts w:ascii="Arial" w:hAnsi="Arial" w:cs="Arial"/>
                <w:sz w:val="18"/>
                <w:szCs w:val="18"/>
              </w:rPr>
              <w:t>256 ms</w:t>
            </w:r>
          </w:p>
        </w:tc>
        <w:tc>
          <w:tcPr>
            <w:tcW w:w="1647" w:type="dxa"/>
          </w:tcPr>
          <w:p w14:paraId="0117FB2A" w14:textId="71EFFE60" w:rsidR="00D85DCF" w:rsidRPr="00B25BC4" w:rsidRDefault="00D85DCF" w:rsidP="00797178">
            <w:pPr>
              <w:rPr>
                <w:rFonts w:ascii="Arial" w:hAnsi="Arial" w:cs="Arial"/>
                <w:sz w:val="18"/>
                <w:szCs w:val="18"/>
              </w:rPr>
            </w:pPr>
            <w:r w:rsidRPr="00B25BC4">
              <w:rPr>
                <w:rFonts w:ascii="Arial" w:hAnsi="Arial" w:cs="Arial"/>
                <w:sz w:val="18"/>
                <w:szCs w:val="18"/>
              </w:rPr>
              <w:t>NPDCCH</w:t>
            </w:r>
          </w:p>
        </w:tc>
        <w:tc>
          <w:tcPr>
            <w:tcW w:w="1746" w:type="dxa"/>
          </w:tcPr>
          <w:p w14:paraId="100B26D8" w14:textId="3829BDE5" w:rsidR="00D85DCF" w:rsidRPr="00B25BC4" w:rsidRDefault="0058137A" w:rsidP="00797178">
            <w:pPr>
              <w:rPr>
                <w:rFonts w:ascii="Arial" w:hAnsi="Arial" w:cs="Arial"/>
                <w:sz w:val="18"/>
                <w:szCs w:val="18"/>
              </w:rPr>
            </w:pPr>
            <w:r>
              <w:rPr>
                <w:rFonts w:ascii="Arial" w:hAnsi="Arial" w:cs="Arial"/>
                <w:sz w:val="18"/>
                <w:szCs w:val="18"/>
              </w:rPr>
              <w:t>2048</w:t>
            </w:r>
          </w:p>
        </w:tc>
        <w:tc>
          <w:tcPr>
            <w:tcW w:w="1447" w:type="dxa"/>
          </w:tcPr>
          <w:p w14:paraId="69FA4156" w14:textId="16D62D97" w:rsidR="00D85DCF" w:rsidRPr="00B25BC4" w:rsidRDefault="006D0E67" w:rsidP="00797178">
            <w:pPr>
              <w:rPr>
                <w:rFonts w:ascii="Arial" w:hAnsi="Arial" w:cs="Arial"/>
                <w:sz w:val="18"/>
                <w:szCs w:val="18"/>
              </w:rPr>
            </w:pPr>
            <w:r>
              <w:rPr>
                <w:rFonts w:ascii="Arial" w:hAnsi="Arial" w:cs="Arial"/>
                <w:sz w:val="18"/>
                <w:szCs w:val="18"/>
              </w:rPr>
              <w:t>2048 ms</w:t>
            </w:r>
          </w:p>
        </w:tc>
      </w:tr>
      <w:tr w:rsidR="00D85DCF" w14:paraId="6B981F97" w14:textId="3826150A" w:rsidTr="00D85DCF">
        <w:tc>
          <w:tcPr>
            <w:tcW w:w="1660" w:type="dxa"/>
          </w:tcPr>
          <w:p w14:paraId="59553F0B" w14:textId="2F43E6BC" w:rsidR="00D85DCF" w:rsidRPr="00B25BC4" w:rsidRDefault="00D85DCF" w:rsidP="00797178">
            <w:pPr>
              <w:rPr>
                <w:rFonts w:ascii="Arial" w:hAnsi="Arial" w:cs="Arial"/>
                <w:sz w:val="18"/>
                <w:szCs w:val="18"/>
              </w:rPr>
            </w:pPr>
            <w:r w:rsidRPr="00B25BC4">
              <w:rPr>
                <w:rFonts w:ascii="Arial" w:hAnsi="Arial" w:cs="Arial"/>
                <w:sz w:val="18"/>
                <w:szCs w:val="18"/>
              </w:rPr>
              <w:t>PDSCH</w:t>
            </w:r>
          </w:p>
        </w:tc>
        <w:tc>
          <w:tcPr>
            <w:tcW w:w="1746" w:type="dxa"/>
          </w:tcPr>
          <w:p w14:paraId="366069C4" w14:textId="77D6B7AF" w:rsidR="00D85DCF" w:rsidRPr="00B25BC4" w:rsidRDefault="00D85DCF" w:rsidP="00797178">
            <w:pPr>
              <w:rPr>
                <w:rFonts w:ascii="Arial" w:hAnsi="Arial" w:cs="Arial"/>
                <w:sz w:val="18"/>
                <w:szCs w:val="18"/>
              </w:rPr>
            </w:pPr>
            <w:r w:rsidRPr="00B25BC4">
              <w:rPr>
                <w:rFonts w:ascii="Arial" w:hAnsi="Arial" w:cs="Arial"/>
                <w:sz w:val="18"/>
                <w:szCs w:val="18"/>
              </w:rPr>
              <w:t>2048</w:t>
            </w:r>
          </w:p>
        </w:tc>
        <w:tc>
          <w:tcPr>
            <w:tcW w:w="1383" w:type="dxa"/>
          </w:tcPr>
          <w:p w14:paraId="42476A87" w14:textId="67398B73" w:rsidR="00D85DCF" w:rsidRPr="00B25BC4" w:rsidRDefault="006D0E67" w:rsidP="00797178">
            <w:pPr>
              <w:rPr>
                <w:rFonts w:ascii="Arial" w:hAnsi="Arial" w:cs="Arial"/>
                <w:sz w:val="18"/>
                <w:szCs w:val="18"/>
              </w:rPr>
            </w:pPr>
            <w:r>
              <w:rPr>
                <w:rFonts w:ascii="Arial" w:hAnsi="Arial" w:cs="Arial"/>
                <w:sz w:val="18"/>
                <w:szCs w:val="18"/>
              </w:rPr>
              <w:t>2048 ms</w:t>
            </w:r>
          </w:p>
        </w:tc>
        <w:tc>
          <w:tcPr>
            <w:tcW w:w="1647" w:type="dxa"/>
          </w:tcPr>
          <w:p w14:paraId="2BC6616A" w14:textId="08B5D209" w:rsidR="00D85DCF" w:rsidRPr="00B25BC4" w:rsidRDefault="00D85DCF" w:rsidP="00797178">
            <w:pPr>
              <w:rPr>
                <w:rFonts w:ascii="Arial" w:hAnsi="Arial" w:cs="Arial"/>
                <w:sz w:val="18"/>
                <w:szCs w:val="18"/>
              </w:rPr>
            </w:pPr>
            <w:r w:rsidRPr="00B25BC4">
              <w:rPr>
                <w:rFonts w:ascii="Arial" w:hAnsi="Arial" w:cs="Arial"/>
                <w:sz w:val="18"/>
                <w:szCs w:val="18"/>
              </w:rPr>
              <w:t>NPDSCH</w:t>
            </w:r>
          </w:p>
        </w:tc>
        <w:tc>
          <w:tcPr>
            <w:tcW w:w="1746" w:type="dxa"/>
          </w:tcPr>
          <w:p w14:paraId="7493F7D8" w14:textId="441D008F" w:rsidR="00D85DCF" w:rsidRPr="00B25BC4" w:rsidRDefault="00AE0D56" w:rsidP="00797178">
            <w:pPr>
              <w:rPr>
                <w:rFonts w:ascii="Arial" w:hAnsi="Arial" w:cs="Arial"/>
                <w:sz w:val="18"/>
                <w:szCs w:val="18"/>
              </w:rPr>
            </w:pPr>
            <w:r>
              <w:rPr>
                <w:rFonts w:ascii="Arial" w:hAnsi="Arial" w:cs="Arial"/>
                <w:sz w:val="18"/>
                <w:szCs w:val="18"/>
              </w:rPr>
              <w:t>2048</w:t>
            </w:r>
          </w:p>
        </w:tc>
        <w:tc>
          <w:tcPr>
            <w:tcW w:w="1447" w:type="dxa"/>
          </w:tcPr>
          <w:p w14:paraId="2801EC9D" w14:textId="6AC9B259" w:rsidR="00D85DCF" w:rsidRPr="00B25BC4" w:rsidRDefault="006D0E67" w:rsidP="00797178">
            <w:pPr>
              <w:rPr>
                <w:rFonts w:ascii="Arial" w:hAnsi="Arial" w:cs="Arial"/>
                <w:sz w:val="18"/>
                <w:szCs w:val="18"/>
              </w:rPr>
            </w:pPr>
            <w:r>
              <w:rPr>
                <w:rFonts w:ascii="Arial" w:hAnsi="Arial" w:cs="Arial"/>
                <w:sz w:val="18"/>
                <w:szCs w:val="18"/>
              </w:rPr>
              <w:t>20480 ms</w:t>
            </w:r>
          </w:p>
        </w:tc>
      </w:tr>
      <w:tr w:rsidR="00D85DCF" w14:paraId="578C0089" w14:textId="657AB273" w:rsidTr="00D85DCF">
        <w:tc>
          <w:tcPr>
            <w:tcW w:w="1660" w:type="dxa"/>
          </w:tcPr>
          <w:p w14:paraId="1B6078DA" w14:textId="0E918E75" w:rsidR="00D85DCF" w:rsidRPr="00B25BC4" w:rsidRDefault="00D85DCF" w:rsidP="00797178">
            <w:pPr>
              <w:rPr>
                <w:rFonts w:ascii="Arial" w:hAnsi="Arial" w:cs="Arial"/>
                <w:sz w:val="18"/>
                <w:szCs w:val="18"/>
              </w:rPr>
            </w:pPr>
            <w:r w:rsidRPr="00B25BC4">
              <w:rPr>
                <w:rFonts w:ascii="Arial" w:hAnsi="Arial" w:cs="Arial"/>
                <w:sz w:val="18"/>
                <w:szCs w:val="18"/>
              </w:rPr>
              <w:t>PUCCH</w:t>
            </w:r>
          </w:p>
        </w:tc>
        <w:tc>
          <w:tcPr>
            <w:tcW w:w="1746" w:type="dxa"/>
          </w:tcPr>
          <w:p w14:paraId="5F0909B4" w14:textId="3F7C1E1F" w:rsidR="00D85DCF" w:rsidRPr="00B25BC4" w:rsidRDefault="00945FB6" w:rsidP="00797178">
            <w:pPr>
              <w:rPr>
                <w:rFonts w:ascii="Arial" w:hAnsi="Arial" w:cs="Arial"/>
                <w:sz w:val="18"/>
                <w:szCs w:val="18"/>
              </w:rPr>
            </w:pPr>
            <w:r>
              <w:rPr>
                <w:rFonts w:ascii="Arial" w:hAnsi="Arial" w:cs="Arial"/>
                <w:sz w:val="18"/>
                <w:szCs w:val="18"/>
              </w:rPr>
              <w:t>128</w:t>
            </w:r>
          </w:p>
        </w:tc>
        <w:tc>
          <w:tcPr>
            <w:tcW w:w="1383" w:type="dxa"/>
          </w:tcPr>
          <w:p w14:paraId="65B7130B" w14:textId="1609FA14" w:rsidR="00D85DCF" w:rsidRPr="00B25BC4" w:rsidRDefault="006D0E67" w:rsidP="00797178">
            <w:pPr>
              <w:rPr>
                <w:rFonts w:ascii="Arial" w:hAnsi="Arial" w:cs="Arial"/>
                <w:sz w:val="18"/>
                <w:szCs w:val="18"/>
              </w:rPr>
            </w:pPr>
            <w:r>
              <w:rPr>
                <w:rFonts w:ascii="Arial" w:hAnsi="Arial" w:cs="Arial"/>
                <w:sz w:val="18"/>
                <w:szCs w:val="18"/>
              </w:rPr>
              <w:t>128 ms</w:t>
            </w:r>
          </w:p>
        </w:tc>
        <w:tc>
          <w:tcPr>
            <w:tcW w:w="1647" w:type="dxa"/>
          </w:tcPr>
          <w:p w14:paraId="78C6154E" w14:textId="050D4AFF" w:rsidR="00D85DCF" w:rsidRPr="00B25BC4" w:rsidRDefault="00D85DCF" w:rsidP="00797178">
            <w:pPr>
              <w:rPr>
                <w:rFonts w:ascii="Arial" w:hAnsi="Arial" w:cs="Arial"/>
                <w:sz w:val="18"/>
                <w:szCs w:val="18"/>
              </w:rPr>
            </w:pPr>
            <w:r w:rsidRPr="00B25BC4">
              <w:rPr>
                <w:rFonts w:ascii="Arial" w:hAnsi="Arial" w:cs="Arial"/>
                <w:sz w:val="18"/>
                <w:szCs w:val="18"/>
              </w:rPr>
              <w:t xml:space="preserve">NPUSCH </w:t>
            </w:r>
            <w:r w:rsidR="001B489D">
              <w:rPr>
                <w:rFonts w:ascii="Arial" w:hAnsi="Arial" w:cs="Arial"/>
                <w:sz w:val="18"/>
                <w:szCs w:val="18"/>
              </w:rPr>
              <w:t>F2</w:t>
            </w:r>
          </w:p>
        </w:tc>
        <w:tc>
          <w:tcPr>
            <w:tcW w:w="1746" w:type="dxa"/>
          </w:tcPr>
          <w:p w14:paraId="622C4626" w14:textId="19996CB6" w:rsidR="00D85DCF" w:rsidRPr="00B25BC4" w:rsidRDefault="001A7972" w:rsidP="00797178">
            <w:pPr>
              <w:rPr>
                <w:rFonts w:ascii="Arial" w:hAnsi="Arial" w:cs="Arial"/>
                <w:sz w:val="18"/>
                <w:szCs w:val="18"/>
              </w:rPr>
            </w:pPr>
            <w:r>
              <w:rPr>
                <w:rFonts w:ascii="Arial" w:hAnsi="Arial" w:cs="Arial"/>
                <w:sz w:val="18"/>
                <w:szCs w:val="18"/>
              </w:rPr>
              <w:t>128</w:t>
            </w:r>
          </w:p>
        </w:tc>
        <w:tc>
          <w:tcPr>
            <w:tcW w:w="1447" w:type="dxa"/>
          </w:tcPr>
          <w:p w14:paraId="2F1CD738" w14:textId="0ABCE50A" w:rsidR="00D85DCF" w:rsidRPr="00B25BC4" w:rsidRDefault="00961AE1" w:rsidP="00797178">
            <w:pPr>
              <w:rPr>
                <w:rFonts w:ascii="Arial" w:hAnsi="Arial" w:cs="Arial"/>
                <w:sz w:val="18"/>
                <w:szCs w:val="18"/>
              </w:rPr>
            </w:pPr>
            <w:r>
              <w:rPr>
                <w:rFonts w:ascii="Arial" w:hAnsi="Arial" w:cs="Arial"/>
                <w:sz w:val="18"/>
                <w:szCs w:val="18"/>
              </w:rPr>
              <w:t>1024</w:t>
            </w:r>
            <w:r w:rsidR="00006E2A">
              <w:rPr>
                <w:rFonts w:ascii="Arial" w:hAnsi="Arial" w:cs="Arial"/>
                <w:sz w:val="18"/>
                <w:szCs w:val="18"/>
              </w:rPr>
              <w:t xml:space="preserve"> ms</w:t>
            </w:r>
          </w:p>
        </w:tc>
      </w:tr>
      <w:tr w:rsidR="00D85DCF" w14:paraId="1F85AE0F" w14:textId="1D911990" w:rsidTr="00D85DCF">
        <w:tc>
          <w:tcPr>
            <w:tcW w:w="1660" w:type="dxa"/>
          </w:tcPr>
          <w:p w14:paraId="4D2D4A27" w14:textId="77AB497F" w:rsidR="00D85DCF" w:rsidRPr="00B25BC4" w:rsidRDefault="00D85DCF" w:rsidP="00797178">
            <w:pPr>
              <w:rPr>
                <w:rFonts w:ascii="Arial" w:hAnsi="Arial" w:cs="Arial"/>
                <w:sz w:val="18"/>
                <w:szCs w:val="18"/>
              </w:rPr>
            </w:pPr>
            <w:r w:rsidRPr="00B25BC4">
              <w:rPr>
                <w:rFonts w:ascii="Arial" w:hAnsi="Arial" w:cs="Arial"/>
                <w:sz w:val="18"/>
                <w:szCs w:val="18"/>
              </w:rPr>
              <w:t>PUSCH</w:t>
            </w:r>
          </w:p>
        </w:tc>
        <w:tc>
          <w:tcPr>
            <w:tcW w:w="1746" w:type="dxa"/>
          </w:tcPr>
          <w:p w14:paraId="5D828791" w14:textId="4A00B13C" w:rsidR="00D85DCF" w:rsidRPr="00B25BC4" w:rsidRDefault="00D85DCF" w:rsidP="00797178">
            <w:pPr>
              <w:rPr>
                <w:rFonts w:ascii="Arial" w:hAnsi="Arial" w:cs="Arial"/>
                <w:sz w:val="18"/>
                <w:szCs w:val="18"/>
              </w:rPr>
            </w:pPr>
            <w:r w:rsidRPr="00B25BC4">
              <w:rPr>
                <w:rFonts w:ascii="Arial" w:hAnsi="Arial" w:cs="Arial"/>
                <w:sz w:val="18"/>
                <w:szCs w:val="18"/>
              </w:rPr>
              <w:t>2048</w:t>
            </w:r>
          </w:p>
        </w:tc>
        <w:tc>
          <w:tcPr>
            <w:tcW w:w="1383" w:type="dxa"/>
          </w:tcPr>
          <w:p w14:paraId="374D752C" w14:textId="7BC07AA0" w:rsidR="00D85DCF" w:rsidRPr="00B25BC4" w:rsidRDefault="006D0E67" w:rsidP="00797178">
            <w:pPr>
              <w:rPr>
                <w:rFonts w:ascii="Arial" w:hAnsi="Arial" w:cs="Arial"/>
                <w:sz w:val="18"/>
                <w:szCs w:val="18"/>
              </w:rPr>
            </w:pPr>
            <w:r>
              <w:rPr>
                <w:rFonts w:ascii="Arial" w:hAnsi="Arial" w:cs="Arial"/>
                <w:sz w:val="18"/>
                <w:szCs w:val="18"/>
              </w:rPr>
              <w:t>2048 ms</w:t>
            </w:r>
          </w:p>
        </w:tc>
        <w:tc>
          <w:tcPr>
            <w:tcW w:w="1647" w:type="dxa"/>
          </w:tcPr>
          <w:p w14:paraId="7397B7DD" w14:textId="01481DE2" w:rsidR="00D85DCF" w:rsidRPr="00B25BC4" w:rsidRDefault="00D85DCF" w:rsidP="00797178">
            <w:pPr>
              <w:rPr>
                <w:rFonts w:ascii="Arial" w:hAnsi="Arial" w:cs="Arial"/>
                <w:sz w:val="18"/>
                <w:szCs w:val="18"/>
              </w:rPr>
            </w:pPr>
            <w:r w:rsidRPr="00B25BC4">
              <w:rPr>
                <w:rFonts w:ascii="Arial" w:hAnsi="Arial" w:cs="Arial"/>
                <w:sz w:val="18"/>
                <w:szCs w:val="18"/>
              </w:rPr>
              <w:t>NPUSCH</w:t>
            </w:r>
            <w:r w:rsidR="001B489D">
              <w:rPr>
                <w:rFonts w:ascii="Arial" w:hAnsi="Arial" w:cs="Arial"/>
                <w:sz w:val="18"/>
                <w:szCs w:val="18"/>
              </w:rPr>
              <w:t xml:space="preserve"> F1</w:t>
            </w:r>
          </w:p>
        </w:tc>
        <w:tc>
          <w:tcPr>
            <w:tcW w:w="1746" w:type="dxa"/>
          </w:tcPr>
          <w:p w14:paraId="1E759299" w14:textId="61C94B27" w:rsidR="00D85DCF" w:rsidRPr="00B25BC4" w:rsidRDefault="004E10EE" w:rsidP="00797178">
            <w:pPr>
              <w:rPr>
                <w:rFonts w:ascii="Arial" w:hAnsi="Arial" w:cs="Arial"/>
                <w:sz w:val="18"/>
                <w:szCs w:val="18"/>
              </w:rPr>
            </w:pPr>
            <w:r>
              <w:rPr>
                <w:rFonts w:ascii="Arial" w:hAnsi="Arial" w:cs="Arial"/>
                <w:sz w:val="18"/>
                <w:szCs w:val="18"/>
              </w:rPr>
              <w:t>128</w:t>
            </w:r>
          </w:p>
        </w:tc>
        <w:tc>
          <w:tcPr>
            <w:tcW w:w="1447" w:type="dxa"/>
          </w:tcPr>
          <w:p w14:paraId="628E5D63" w14:textId="1CCDB3EB" w:rsidR="00D85DCF" w:rsidRPr="00B25BC4" w:rsidRDefault="00E77E8B" w:rsidP="00797178">
            <w:pPr>
              <w:rPr>
                <w:rFonts w:ascii="Arial" w:hAnsi="Arial" w:cs="Arial"/>
                <w:sz w:val="18"/>
                <w:szCs w:val="18"/>
              </w:rPr>
            </w:pPr>
            <w:r>
              <w:rPr>
                <w:rFonts w:ascii="Arial" w:hAnsi="Arial" w:cs="Arial"/>
                <w:sz w:val="18"/>
                <w:szCs w:val="18"/>
              </w:rPr>
              <w:t>4096</w:t>
            </w:r>
            <w:r w:rsidR="00261D85">
              <w:rPr>
                <w:rFonts w:ascii="Arial" w:hAnsi="Arial" w:cs="Arial"/>
                <w:sz w:val="18"/>
                <w:szCs w:val="18"/>
              </w:rPr>
              <w:t>0</w:t>
            </w:r>
            <w:r w:rsidR="007C1D8D">
              <w:rPr>
                <w:rFonts w:ascii="Arial" w:hAnsi="Arial" w:cs="Arial"/>
                <w:sz w:val="18"/>
                <w:szCs w:val="18"/>
              </w:rPr>
              <w:t xml:space="preserve"> ms</w:t>
            </w:r>
          </w:p>
        </w:tc>
      </w:tr>
      <w:tr w:rsidR="00D85DCF" w14:paraId="0CC9566D" w14:textId="08535D2C" w:rsidTr="00D85DCF">
        <w:tc>
          <w:tcPr>
            <w:tcW w:w="1660" w:type="dxa"/>
          </w:tcPr>
          <w:p w14:paraId="18E6CA27" w14:textId="18CCC829" w:rsidR="00D85DCF" w:rsidRPr="00B25BC4" w:rsidRDefault="00D85DCF" w:rsidP="00797178">
            <w:pPr>
              <w:rPr>
                <w:rFonts w:ascii="Arial" w:hAnsi="Arial" w:cs="Arial"/>
                <w:sz w:val="18"/>
                <w:szCs w:val="18"/>
              </w:rPr>
            </w:pPr>
            <w:r w:rsidRPr="00B25BC4">
              <w:rPr>
                <w:rFonts w:ascii="Arial" w:hAnsi="Arial" w:cs="Arial"/>
                <w:sz w:val="18"/>
                <w:szCs w:val="18"/>
              </w:rPr>
              <w:t>PRACH</w:t>
            </w:r>
          </w:p>
        </w:tc>
        <w:tc>
          <w:tcPr>
            <w:tcW w:w="1746" w:type="dxa"/>
          </w:tcPr>
          <w:p w14:paraId="68E5F309" w14:textId="7DEE7FCB" w:rsidR="00D85DCF" w:rsidRPr="00B25BC4" w:rsidRDefault="00950424" w:rsidP="00797178">
            <w:pPr>
              <w:rPr>
                <w:rFonts w:ascii="Arial" w:hAnsi="Arial" w:cs="Arial"/>
                <w:sz w:val="18"/>
                <w:szCs w:val="18"/>
              </w:rPr>
            </w:pPr>
            <w:r>
              <w:rPr>
                <w:rFonts w:ascii="Arial" w:hAnsi="Arial" w:cs="Arial"/>
                <w:sz w:val="18"/>
                <w:szCs w:val="18"/>
              </w:rPr>
              <w:t>128</w:t>
            </w:r>
          </w:p>
        </w:tc>
        <w:tc>
          <w:tcPr>
            <w:tcW w:w="1383" w:type="dxa"/>
          </w:tcPr>
          <w:p w14:paraId="2722C8D2" w14:textId="28050651" w:rsidR="00D85DCF" w:rsidRPr="00B25BC4" w:rsidRDefault="006D0E67" w:rsidP="00797178">
            <w:pPr>
              <w:rPr>
                <w:rFonts w:ascii="Arial" w:hAnsi="Arial" w:cs="Arial"/>
                <w:sz w:val="18"/>
                <w:szCs w:val="18"/>
              </w:rPr>
            </w:pPr>
            <w:r>
              <w:rPr>
                <w:rFonts w:ascii="Arial" w:hAnsi="Arial" w:cs="Arial"/>
                <w:sz w:val="18"/>
                <w:szCs w:val="18"/>
              </w:rPr>
              <w:t>128 ms</w:t>
            </w:r>
          </w:p>
        </w:tc>
        <w:tc>
          <w:tcPr>
            <w:tcW w:w="1647" w:type="dxa"/>
          </w:tcPr>
          <w:p w14:paraId="58A99B4D" w14:textId="150B9264" w:rsidR="00D85DCF" w:rsidRPr="00B25BC4" w:rsidRDefault="00D85DCF" w:rsidP="00797178">
            <w:pPr>
              <w:rPr>
                <w:rFonts w:ascii="Arial" w:hAnsi="Arial" w:cs="Arial"/>
                <w:sz w:val="18"/>
                <w:szCs w:val="18"/>
              </w:rPr>
            </w:pPr>
            <w:r w:rsidRPr="00B25BC4">
              <w:rPr>
                <w:rFonts w:ascii="Arial" w:hAnsi="Arial" w:cs="Arial"/>
                <w:sz w:val="18"/>
                <w:szCs w:val="18"/>
              </w:rPr>
              <w:t>NPRACH</w:t>
            </w:r>
          </w:p>
        </w:tc>
        <w:tc>
          <w:tcPr>
            <w:tcW w:w="1746" w:type="dxa"/>
          </w:tcPr>
          <w:p w14:paraId="7DB7BC8D" w14:textId="329F1518" w:rsidR="00D85DCF" w:rsidRPr="00B25BC4" w:rsidRDefault="006D0E67" w:rsidP="00797178">
            <w:pPr>
              <w:rPr>
                <w:rFonts w:ascii="Arial" w:hAnsi="Arial" w:cs="Arial"/>
                <w:sz w:val="18"/>
                <w:szCs w:val="18"/>
              </w:rPr>
            </w:pPr>
            <w:r>
              <w:rPr>
                <w:rFonts w:ascii="Arial" w:hAnsi="Arial" w:cs="Arial"/>
                <w:sz w:val="18"/>
                <w:szCs w:val="18"/>
              </w:rPr>
              <w:t>128</w:t>
            </w:r>
          </w:p>
        </w:tc>
        <w:tc>
          <w:tcPr>
            <w:tcW w:w="1447" w:type="dxa"/>
          </w:tcPr>
          <w:p w14:paraId="012A1091" w14:textId="3B6F6E45" w:rsidR="00D85DCF" w:rsidRPr="00B25BC4" w:rsidRDefault="00080B10" w:rsidP="00797178">
            <w:pPr>
              <w:rPr>
                <w:rFonts w:ascii="Arial" w:hAnsi="Arial" w:cs="Arial"/>
                <w:sz w:val="18"/>
                <w:szCs w:val="18"/>
              </w:rPr>
            </w:pPr>
            <w:r>
              <w:rPr>
                <w:rFonts w:ascii="Arial" w:hAnsi="Arial" w:cs="Arial"/>
                <w:sz w:val="18"/>
                <w:szCs w:val="18"/>
              </w:rPr>
              <w:t>820 ms</w:t>
            </w:r>
          </w:p>
        </w:tc>
      </w:tr>
    </w:tbl>
    <w:p w14:paraId="5D374616" w14:textId="6EDB0701" w:rsidR="003B234F" w:rsidRDefault="003B234F" w:rsidP="00797178">
      <w:pPr>
        <w:rPr>
          <w:rFonts w:ascii="Arial" w:hAnsi="Arial" w:cs="Arial"/>
        </w:rPr>
      </w:pPr>
    </w:p>
    <w:p w14:paraId="63A8A161" w14:textId="4168C2D4" w:rsidR="00F00F58" w:rsidRDefault="00F00F58" w:rsidP="00797178">
      <w:pPr>
        <w:rPr>
          <w:rFonts w:ascii="Arial" w:hAnsi="Arial" w:cs="Arial"/>
        </w:rPr>
      </w:pPr>
      <w:r>
        <w:rPr>
          <w:rFonts w:ascii="Arial" w:hAnsi="Arial" w:cs="Arial"/>
        </w:rPr>
        <w:t xml:space="preserve">When </w:t>
      </w:r>
      <w:r w:rsidR="000C25EC">
        <w:rPr>
          <w:rFonts w:ascii="Arial" w:hAnsi="Arial" w:cs="Arial"/>
        </w:rPr>
        <w:t xml:space="preserve">looking at the maximum delays that can potentially be seen for LTE-M and NB-IoT, given that the maximum number of repetitions are utilized, this should give an MCL that should provide very low probability of re-transmissions needed. We will thus mostly </w:t>
      </w:r>
      <w:r w:rsidR="002F043D">
        <w:rPr>
          <w:rFonts w:ascii="Arial" w:hAnsi="Arial" w:cs="Arial"/>
        </w:rPr>
        <w:t xml:space="preserve">consider the case where only a single transmission attempt is needed to succeed. </w:t>
      </w:r>
    </w:p>
    <w:p w14:paraId="1E25DB77" w14:textId="2C14AA0C" w:rsidR="002F043D" w:rsidRDefault="006405F7" w:rsidP="002F043D">
      <w:pPr>
        <w:pStyle w:val="Observation"/>
      </w:pPr>
      <w:bookmarkStart w:id="8" w:name="_Toc92787655"/>
      <w:r>
        <w:t>Consider the case where only a single</w:t>
      </w:r>
      <w:r w:rsidR="00820DCB">
        <w:t xml:space="preserve"> or very few</w:t>
      </w:r>
      <w:r>
        <w:t xml:space="preserve"> transmission attempt</w:t>
      </w:r>
      <w:r w:rsidR="002723A2">
        <w:t>s</w:t>
      </w:r>
      <w:r>
        <w:t xml:space="preserve"> </w:t>
      </w:r>
      <w:r w:rsidR="002723A2">
        <w:t>are</w:t>
      </w:r>
      <w:r>
        <w:t xml:space="preserve"> needed</w:t>
      </w:r>
      <w:r w:rsidR="002F043D">
        <w:t>.</w:t>
      </w:r>
      <w:bookmarkEnd w:id="8"/>
    </w:p>
    <w:p w14:paraId="6B071FD2" w14:textId="77777777" w:rsidR="002F043D" w:rsidRDefault="002F043D" w:rsidP="00797178">
      <w:pPr>
        <w:rPr>
          <w:rFonts w:ascii="Arial" w:hAnsi="Arial" w:cs="Arial"/>
        </w:rPr>
      </w:pPr>
    </w:p>
    <w:p w14:paraId="4B9ABC3D" w14:textId="52F85213" w:rsidR="00F33949" w:rsidRDefault="00F33949" w:rsidP="00F33949">
      <w:pPr>
        <w:pStyle w:val="Heading3"/>
      </w:pPr>
      <w:r>
        <w:t>2.4.1 Non-initial NAS message in uplink direction</w:t>
      </w:r>
    </w:p>
    <w:p w14:paraId="1356D014" w14:textId="77777777" w:rsidR="00A7613D" w:rsidRDefault="00A7613D" w:rsidP="00A7613D">
      <w:pPr>
        <w:pStyle w:val="Heading4"/>
      </w:pPr>
      <w:r>
        <w:t xml:space="preserve">2.4.1.1 LTE-M </w:t>
      </w:r>
    </w:p>
    <w:p w14:paraId="6CB1FE61" w14:textId="77777777" w:rsidR="00A7613D" w:rsidRDefault="00A7613D" w:rsidP="00750EE0">
      <w:pPr>
        <w:pStyle w:val="BodyText"/>
      </w:pPr>
    </w:p>
    <w:p w14:paraId="7BF2CCC5" w14:textId="77777777" w:rsidR="001A501E" w:rsidRDefault="001A501E" w:rsidP="009650F2">
      <w:pPr>
        <w:pStyle w:val="BodyText"/>
        <w:keepNext/>
        <w:jc w:val="center"/>
      </w:pPr>
      <w:r>
        <w:rPr>
          <w:noProof/>
        </w:rPr>
        <w:lastRenderedPageBreak/>
        <w:drawing>
          <wp:inline distT="0" distB="0" distL="0" distR="0" wp14:anchorId="356F388C" wp14:editId="654AD1D3">
            <wp:extent cx="4191816" cy="183742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8625" cy="1840411"/>
                    </a:xfrm>
                    <a:prstGeom prst="rect">
                      <a:avLst/>
                    </a:prstGeom>
                    <a:noFill/>
                    <a:ln>
                      <a:noFill/>
                    </a:ln>
                  </pic:spPr>
                </pic:pic>
              </a:graphicData>
            </a:graphic>
          </wp:inline>
        </w:drawing>
      </w:r>
    </w:p>
    <w:p w14:paraId="528CFAC0" w14:textId="0F556938" w:rsidR="001A501E" w:rsidRPr="005602E5" w:rsidRDefault="001A501E" w:rsidP="009650F2">
      <w:pPr>
        <w:pStyle w:val="Caption"/>
        <w:jc w:val="center"/>
        <w:rPr>
          <w:rFonts w:ascii="Arial" w:hAnsi="Arial" w:cs="Arial"/>
        </w:rPr>
      </w:pPr>
      <w:r w:rsidRPr="005602E5">
        <w:rPr>
          <w:rFonts w:ascii="Arial" w:hAnsi="Arial" w:cs="Arial"/>
        </w:rPr>
        <w:t xml:space="preserve">Figure </w:t>
      </w:r>
      <w:r w:rsidRPr="005602E5">
        <w:rPr>
          <w:rFonts w:ascii="Arial" w:hAnsi="Arial" w:cs="Arial"/>
        </w:rPr>
        <w:fldChar w:fldCharType="begin"/>
      </w:r>
      <w:r w:rsidRPr="005602E5">
        <w:rPr>
          <w:rFonts w:ascii="Arial" w:hAnsi="Arial" w:cs="Arial"/>
        </w:rPr>
        <w:instrText xml:space="preserve"> SEQ Figure \* ARABIC </w:instrText>
      </w:r>
      <w:r w:rsidRPr="005602E5">
        <w:rPr>
          <w:rFonts w:ascii="Arial" w:hAnsi="Arial" w:cs="Arial"/>
        </w:rPr>
        <w:fldChar w:fldCharType="separate"/>
      </w:r>
      <w:r w:rsidR="005602E5" w:rsidRPr="005602E5">
        <w:rPr>
          <w:rFonts w:ascii="Arial" w:hAnsi="Arial" w:cs="Arial"/>
          <w:noProof/>
        </w:rPr>
        <w:t>2</w:t>
      </w:r>
      <w:r w:rsidRPr="005602E5">
        <w:rPr>
          <w:rFonts w:ascii="Arial" w:hAnsi="Arial" w:cs="Arial"/>
        </w:rPr>
        <w:fldChar w:fldCharType="end"/>
      </w:r>
      <w:r w:rsidRPr="005602E5">
        <w:rPr>
          <w:rFonts w:ascii="Arial" w:hAnsi="Arial" w:cs="Arial"/>
        </w:rPr>
        <w:t xml:space="preserve">. </w:t>
      </w:r>
      <w:r w:rsidR="009650F2" w:rsidRPr="005602E5">
        <w:rPr>
          <w:rFonts w:ascii="Arial" w:hAnsi="Arial" w:cs="Arial"/>
        </w:rPr>
        <w:t>Delays due to SR-BSR procedures.</w:t>
      </w:r>
    </w:p>
    <w:p w14:paraId="68B7EA02" w14:textId="03E42F35" w:rsidR="006147E2" w:rsidRDefault="006147E2" w:rsidP="00750EE0">
      <w:pPr>
        <w:pStyle w:val="BodyText"/>
      </w:pPr>
      <w:r>
        <w:t>For LTE-M</w:t>
      </w:r>
      <w:r w:rsidR="0031249B">
        <w:t>, to deliver a non-initial NAS message</w:t>
      </w:r>
      <w:r w:rsidR="00A847D5">
        <w:t xml:space="preserve"> the worst case would probably involve the SR-BSR procedure. </w:t>
      </w:r>
      <w:r w:rsidR="00864DEC">
        <w:t xml:space="preserve">The SR procedure </w:t>
      </w:r>
      <w:r w:rsidR="00E30D34">
        <w:t xml:space="preserve">can be seen in Figure 2. </w:t>
      </w:r>
      <w:r w:rsidR="0058428B">
        <w:t xml:space="preserve">The delay of this procedure </w:t>
      </w:r>
      <w:r w:rsidR="00A81DB1">
        <w:t xml:space="preserve">can be </w:t>
      </w:r>
      <w:r w:rsidR="00131CF5">
        <w:t>simplified by the following</w:t>
      </w:r>
      <w:r w:rsidR="00A81DB1">
        <w:t>:</w:t>
      </w:r>
      <w:r w:rsidR="0058428B">
        <w:t xml:space="preserve"> </w:t>
      </w:r>
    </w:p>
    <w:p w14:paraId="72D2DBEE" w14:textId="16D4DC27" w:rsidR="001A7972" w:rsidRDefault="002421BE" w:rsidP="00750EE0">
      <w:pPr>
        <w:pStyle w:val="BodyText"/>
      </w:pPr>
      <m:oMathPara>
        <m:oMath>
          <m:sSub>
            <m:sSubPr>
              <m:ctrlPr>
                <w:rPr>
                  <w:rFonts w:ascii="Cambria Math" w:hAnsi="Cambria Math"/>
                  <w:i/>
                </w:rPr>
              </m:ctrlPr>
            </m:sSubPr>
            <m:e>
              <m:r>
                <w:rPr>
                  <w:rFonts w:ascii="Cambria Math" w:hAnsi="Cambria Math"/>
                </w:rPr>
                <m:t>T</m:t>
              </m:r>
            </m:e>
            <m:sub>
              <m:r>
                <w:rPr>
                  <w:rFonts w:ascii="Cambria Math" w:hAnsi="Cambria Math"/>
                </w:rPr>
                <m:t>non-initialaccess</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PUCCH</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MPDCCH</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RTT</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SR</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PUSCH</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MPDCCH</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 xml:space="preserve"> RTT</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BSR</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PUSCH</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RTT</m:t>
                      </m:r>
                    </m:sub>
                  </m:sSub>
                </m:num>
                <m:den>
                  <m:r>
                    <w:rPr>
                      <w:rFonts w:ascii="Cambria Math" w:hAnsi="Cambria Math"/>
                    </w:rPr>
                    <m:t>2</m:t>
                  </m:r>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MPDCCH</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RTT</m:t>
                      </m:r>
                    </m:sub>
                  </m:sSub>
                </m:num>
                <m:den>
                  <m:r>
                    <w:rPr>
                      <w:rFonts w:ascii="Cambria Math" w:hAnsi="Cambria Math"/>
                    </w:rPr>
                    <m:t>2</m:t>
                  </m:r>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m:t>
              </m:r>
            </m:sub>
          </m:sSub>
          <m:r>
            <w:rPr>
              <w:rFonts w:ascii="Cambria Math" w:hAnsi="Cambria Math"/>
            </w:rPr>
            <m:t>-1)</m:t>
          </m:r>
        </m:oMath>
      </m:oMathPara>
    </w:p>
    <w:p w14:paraId="1E588130" w14:textId="6C3B959B" w:rsidR="00AE45C9" w:rsidRDefault="00D31229" w:rsidP="00750EE0">
      <w:pPr>
        <w:pStyle w:val="BodyText"/>
      </w:pPr>
      <w:r>
        <w:t xml:space="preserve">where the </w:t>
      </w:r>
      <m:oMath>
        <m:sSub>
          <m:sSubPr>
            <m:ctrlPr>
              <w:rPr>
                <w:rFonts w:ascii="Cambria Math" w:hAnsi="Cambria Math"/>
                <w:i/>
              </w:rPr>
            </m:ctrlPr>
          </m:sSubPr>
          <m:e>
            <m:r>
              <w:rPr>
                <w:rFonts w:ascii="Cambria Math" w:hAnsi="Cambria Math"/>
              </w:rPr>
              <m:t>T</m:t>
            </m:r>
          </m:e>
          <m:sub>
            <m:r>
              <w:rPr>
                <w:rFonts w:ascii="Cambria Math" w:hAnsi="Cambria Math"/>
              </w:rPr>
              <m:t>PUCCH</m:t>
            </m:r>
          </m:sub>
        </m:sSub>
      </m:oMath>
      <w:r w:rsidR="00ED7F93">
        <w:t xml:space="preserve">, </w:t>
      </w:r>
      <m:oMath>
        <m:sSub>
          <m:sSubPr>
            <m:ctrlPr>
              <w:rPr>
                <w:rFonts w:ascii="Cambria Math" w:hAnsi="Cambria Math"/>
                <w:i/>
              </w:rPr>
            </m:ctrlPr>
          </m:sSubPr>
          <m:e>
            <m:r>
              <w:rPr>
                <w:rFonts w:ascii="Cambria Math" w:hAnsi="Cambria Math"/>
              </w:rPr>
              <m:t>T</m:t>
            </m:r>
          </m:e>
          <m:sub>
            <m:r>
              <w:rPr>
                <w:rFonts w:ascii="Cambria Math" w:hAnsi="Cambria Math"/>
              </w:rPr>
              <m:t>MPDCCH</m:t>
            </m:r>
          </m:sub>
        </m:sSub>
      </m:oMath>
      <w:r w:rsidR="00ED7F93">
        <w:t xml:space="preserve">, </w:t>
      </w:r>
      <m:oMath>
        <m:sSub>
          <m:sSubPr>
            <m:ctrlPr>
              <w:rPr>
                <w:rFonts w:ascii="Cambria Math" w:hAnsi="Cambria Math"/>
                <w:i/>
              </w:rPr>
            </m:ctrlPr>
          </m:sSubPr>
          <m:e>
            <m:r>
              <w:rPr>
                <w:rFonts w:ascii="Cambria Math" w:hAnsi="Cambria Math"/>
              </w:rPr>
              <m:t>T</m:t>
            </m:r>
          </m:e>
          <m:sub>
            <m:r>
              <w:rPr>
                <w:rFonts w:ascii="Cambria Math" w:hAnsi="Cambria Math"/>
              </w:rPr>
              <m:t>PUSCH</m:t>
            </m:r>
          </m:sub>
        </m:sSub>
      </m:oMath>
      <w:r w:rsidR="00D466A9">
        <w:t xml:space="preserve">are the transmission durations of SR, UL grant, BSR and </w:t>
      </w:r>
      <w:r w:rsidR="002B4B73">
        <w:t>PUSCH</w:t>
      </w:r>
      <w:r w:rsidR="00F85B79">
        <w:t>, which are assumed to be</w:t>
      </w:r>
      <w:r w:rsidR="00E46E57">
        <w:t xml:space="preserve"> set to the maximum amount of repetitions for each channel that they are carried on. </w:t>
      </w:r>
      <m:oMath>
        <m:sSub>
          <m:sSubPr>
            <m:ctrlPr>
              <w:rPr>
                <w:rFonts w:ascii="Cambria Math" w:hAnsi="Cambria Math"/>
                <w:i/>
              </w:rPr>
            </m:ctrlPr>
          </m:sSubPr>
          <m:e>
            <m:r>
              <w:rPr>
                <w:rFonts w:ascii="Cambria Math" w:hAnsi="Cambria Math"/>
              </w:rPr>
              <m:t>N</m:t>
            </m:r>
          </m:e>
          <m:sub>
            <m:r>
              <w:rPr>
                <w:rFonts w:ascii="Cambria Math" w:hAnsi="Cambria Math"/>
              </w:rPr>
              <m:t>SR</m:t>
            </m:r>
          </m:sub>
        </m:sSub>
      </m:oMath>
      <w:r w:rsidR="004D5543">
        <w:t xml:space="preserve">, </w:t>
      </w:r>
      <m:oMath>
        <m:sSub>
          <m:sSubPr>
            <m:ctrlPr>
              <w:rPr>
                <w:rFonts w:ascii="Cambria Math" w:hAnsi="Cambria Math"/>
                <w:i/>
              </w:rPr>
            </m:ctrlPr>
          </m:sSubPr>
          <m:e>
            <m:r>
              <w:rPr>
                <w:rFonts w:ascii="Cambria Math" w:hAnsi="Cambria Math"/>
              </w:rPr>
              <m:t>N</m:t>
            </m:r>
          </m:e>
          <m:sub>
            <m:r>
              <w:rPr>
                <w:rFonts w:ascii="Cambria Math" w:hAnsi="Cambria Math"/>
              </w:rPr>
              <m:t>BSR</m:t>
            </m:r>
          </m:sub>
        </m:sSub>
      </m:oMath>
      <w:r w:rsidR="004D5543">
        <w:t xml:space="preserve"> and </w:t>
      </w:r>
      <m:oMath>
        <m:sSub>
          <m:sSubPr>
            <m:ctrlPr>
              <w:rPr>
                <w:rFonts w:ascii="Cambria Math" w:hAnsi="Cambria Math"/>
                <w:i/>
              </w:rPr>
            </m:ctrlPr>
          </m:sSubPr>
          <m:e>
            <m:r>
              <w:rPr>
                <w:rFonts w:ascii="Cambria Math" w:hAnsi="Cambria Math"/>
              </w:rPr>
              <m:t>N</m:t>
            </m:r>
          </m:e>
          <m:sub>
            <m:r>
              <w:rPr>
                <w:rFonts w:ascii="Cambria Math" w:hAnsi="Cambria Math"/>
              </w:rPr>
              <m:t>UL</m:t>
            </m:r>
          </m:sub>
        </m:sSub>
      </m:oMath>
      <w:r w:rsidR="004D5543">
        <w:t xml:space="preserve"> are the </w:t>
      </w:r>
      <w:r w:rsidR="000B705C">
        <w:t>number of scheduling requests, BSRs and uplink attempts</w:t>
      </w:r>
      <w:r w:rsidR="00817F56">
        <w:t>.</w:t>
      </w:r>
      <w:r w:rsidR="004D5543">
        <w:t xml:space="preserve"> </w:t>
      </w:r>
      <w:r w:rsidR="00974770">
        <w:t>The scheduling delays for switching between uplink and downlink has not been considered</w:t>
      </w:r>
      <w:r w:rsidR="00F2505D">
        <w:t xml:space="preserve"> as they should be small in comparison to the transmission durations. </w:t>
      </w:r>
    </w:p>
    <w:p w14:paraId="0586B9F2" w14:textId="49C53C34" w:rsidR="00D15D1E" w:rsidRDefault="00D15D1E" w:rsidP="00CC6E03">
      <w:pPr>
        <w:pStyle w:val="BodyText"/>
      </w:pPr>
    </w:p>
    <w:tbl>
      <w:tblPr>
        <w:tblStyle w:val="TableGrid"/>
        <w:tblW w:w="6516" w:type="dxa"/>
        <w:tblLook w:val="04A0" w:firstRow="1" w:lastRow="0" w:firstColumn="1" w:lastColumn="0" w:noHBand="0" w:noVBand="1"/>
      </w:tblPr>
      <w:tblGrid>
        <w:gridCol w:w="1908"/>
        <w:gridCol w:w="1773"/>
        <w:gridCol w:w="2835"/>
      </w:tblGrid>
      <w:tr w:rsidR="00637038" w:rsidRPr="008F198B" w14:paraId="51D08D4B" w14:textId="77777777" w:rsidTr="00D85514">
        <w:tc>
          <w:tcPr>
            <w:tcW w:w="1908" w:type="dxa"/>
          </w:tcPr>
          <w:p w14:paraId="769F66A0" w14:textId="77777777" w:rsidR="00637038" w:rsidRPr="008F198B" w:rsidRDefault="00637038" w:rsidP="00A42130">
            <w:pPr>
              <w:pStyle w:val="BodyText"/>
              <w:rPr>
                <w:sz w:val="18"/>
                <w:szCs w:val="18"/>
              </w:rPr>
            </w:pPr>
          </w:p>
        </w:tc>
        <w:tc>
          <w:tcPr>
            <w:tcW w:w="1773" w:type="dxa"/>
          </w:tcPr>
          <w:p w14:paraId="5C310EC5" w14:textId="2CD80EE4" w:rsidR="00637038" w:rsidRPr="00AC49B8" w:rsidRDefault="002421BE" w:rsidP="00A42130">
            <w:pPr>
              <w:pStyle w:val="BodyText"/>
              <w:rPr>
                <w:sz w:val="18"/>
                <w:szCs w:val="18"/>
              </w:rPr>
            </w:pPr>
            <m:oMath>
              <m:sSub>
                <m:sSubPr>
                  <m:ctrlPr>
                    <w:rPr>
                      <w:rFonts w:ascii="Cambria Math" w:eastAsia="Times New Roman" w:hAnsi="Cambria Math"/>
                      <w:i/>
                      <w:sz w:val="20"/>
                      <w:szCs w:val="20"/>
                      <w:lang w:val="en-GB"/>
                    </w:rPr>
                  </m:ctrlPr>
                </m:sSubPr>
                <m:e>
                  <m:r>
                    <w:rPr>
                      <w:rFonts w:ascii="Cambria Math" w:hAnsi="Cambria Math"/>
                    </w:rPr>
                    <m:t>N</m:t>
                  </m:r>
                </m:e>
                <m:sub>
                  <m:r>
                    <w:rPr>
                      <w:rFonts w:ascii="Cambria Math" w:hAnsi="Cambria Math"/>
                    </w:rPr>
                    <m:t>SR</m:t>
                  </m:r>
                </m:sub>
              </m:sSub>
            </m:oMath>
            <w:r w:rsidR="00637038">
              <w:rPr>
                <w:sz w:val="20"/>
                <w:szCs w:val="20"/>
                <w:lang w:val="en-GB"/>
              </w:rPr>
              <w:t xml:space="preserve">, </w:t>
            </w:r>
            <m:oMath>
              <m:sSub>
                <m:sSubPr>
                  <m:ctrlPr>
                    <w:rPr>
                      <w:rFonts w:ascii="Cambria Math" w:eastAsia="Times New Roman" w:hAnsi="Cambria Math"/>
                      <w:i/>
                      <w:sz w:val="20"/>
                      <w:szCs w:val="20"/>
                      <w:lang w:val="en-GB"/>
                    </w:rPr>
                  </m:ctrlPr>
                </m:sSubPr>
                <m:e>
                  <m:r>
                    <w:rPr>
                      <w:rFonts w:ascii="Cambria Math" w:hAnsi="Cambria Math"/>
                    </w:rPr>
                    <m:t>N</m:t>
                  </m:r>
                </m:e>
                <m:sub>
                  <m:r>
                    <w:rPr>
                      <w:rFonts w:ascii="Cambria Math" w:hAnsi="Cambria Math"/>
                    </w:rPr>
                    <m:t>BSR</m:t>
                  </m:r>
                </m:sub>
              </m:sSub>
            </m:oMath>
            <w:r w:rsidR="00637038">
              <w:rPr>
                <w:sz w:val="20"/>
                <w:szCs w:val="20"/>
                <w:lang w:val="en-GB"/>
              </w:rPr>
              <w:t xml:space="preserve">, </w:t>
            </w:r>
            <m:oMath>
              <m:sSub>
                <m:sSubPr>
                  <m:ctrlPr>
                    <w:rPr>
                      <w:rFonts w:ascii="Cambria Math" w:eastAsia="Times New Roman" w:hAnsi="Cambria Math"/>
                      <w:i/>
                      <w:sz w:val="20"/>
                      <w:szCs w:val="20"/>
                      <w:lang w:val="en-GB"/>
                    </w:rPr>
                  </m:ctrlPr>
                </m:sSubPr>
                <m:e>
                  <m:r>
                    <w:rPr>
                      <w:rFonts w:ascii="Cambria Math" w:hAnsi="Cambria Math"/>
                    </w:rPr>
                    <m:t>N</m:t>
                  </m:r>
                </m:e>
                <m:sub>
                  <m:r>
                    <w:rPr>
                      <w:rFonts w:ascii="Cambria Math" w:hAnsi="Cambria Math"/>
                    </w:rPr>
                    <m:t>UL</m:t>
                  </m:r>
                </m:sub>
              </m:sSub>
            </m:oMath>
          </w:p>
        </w:tc>
        <w:tc>
          <w:tcPr>
            <w:tcW w:w="2835" w:type="dxa"/>
          </w:tcPr>
          <w:p w14:paraId="61108524" w14:textId="11673EF1" w:rsidR="00637038" w:rsidRPr="008F198B" w:rsidRDefault="00637038" w:rsidP="00A42130">
            <w:pPr>
              <w:pStyle w:val="BodyText"/>
              <w:rPr>
                <w:b/>
                <w:bCs/>
                <w:sz w:val="18"/>
                <w:szCs w:val="18"/>
              </w:rPr>
            </w:pPr>
            <w:r w:rsidRPr="00D85514">
              <w:rPr>
                <w:b/>
                <w:bCs/>
                <w:sz w:val="20"/>
                <w:szCs w:val="20"/>
              </w:rPr>
              <w:t>Delay</w:t>
            </w:r>
          </w:p>
        </w:tc>
      </w:tr>
      <w:tr w:rsidR="00637038" w:rsidRPr="008F198B" w14:paraId="5BE37FB5" w14:textId="77777777" w:rsidTr="00637038">
        <w:tc>
          <w:tcPr>
            <w:tcW w:w="1908" w:type="dxa"/>
          </w:tcPr>
          <w:p w14:paraId="48C96092" w14:textId="77777777" w:rsidR="00637038" w:rsidRDefault="00637038" w:rsidP="00A42130">
            <w:pPr>
              <w:pStyle w:val="BodyText"/>
              <w:rPr>
                <w:sz w:val="18"/>
                <w:szCs w:val="18"/>
              </w:rPr>
            </w:pPr>
            <w:r w:rsidRPr="00492BCE">
              <w:rPr>
                <w:sz w:val="18"/>
                <w:szCs w:val="18"/>
              </w:rPr>
              <w:t>LEO (600 km)</w:t>
            </w:r>
          </w:p>
          <w:p w14:paraId="708A9136" w14:textId="77777777" w:rsidR="00637038" w:rsidRPr="00492BCE" w:rsidRDefault="00637038" w:rsidP="00A42130">
            <w:pPr>
              <w:pStyle w:val="BodyText"/>
              <w:rPr>
                <w:sz w:val="18"/>
                <w:szCs w:val="18"/>
              </w:rPr>
            </w:pPr>
            <w:r>
              <w:rPr>
                <w:sz w:val="18"/>
                <w:szCs w:val="18"/>
              </w:rPr>
              <w:t>RTT = 26 ms</w:t>
            </w:r>
          </w:p>
        </w:tc>
        <w:tc>
          <w:tcPr>
            <w:tcW w:w="1773" w:type="dxa"/>
          </w:tcPr>
          <w:p w14:paraId="0EF1AC19" w14:textId="3E6FECCC" w:rsidR="00637038" w:rsidRPr="008F198B" w:rsidRDefault="00637038" w:rsidP="00A42130">
            <w:pPr>
              <w:pStyle w:val="BodyText"/>
              <w:rPr>
                <w:sz w:val="16"/>
                <w:szCs w:val="16"/>
              </w:rPr>
            </w:pPr>
            <w:r>
              <w:rPr>
                <w:sz w:val="16"/>
                <w:szCs w:val="16"/>
              </w:rPr>
              <w:t>1, 1, 1</w:t>
            </w:r>
          </w:p>
        </w:tc>
        <w:tc>
          <w:tcPr>
            <w:tcW w:w="2835" w:type="dxa"/>
          </w:tcPr>
          <w:p w14:paraId="6863E8B6" w14:textId="262B0AA5" w:rsidR="00637038" w:rsidRPr="008F198B" w:rsidRDefault="00637038" w:rsidP="00A42130">
            <w:pPr>
              <w:pStyle w:val="BodyText"/>
              <w:rPr>
                <w:sz w:val="16"/>
                <w:szCs w:val="16"/>
              </w:rPr>
            </w:pPr>
            <w:r>
              <w:rPr>
                <w:sz w:val="16"/>
                <w:szCs w:val="16"/>
              </w:rPr>
              <w:t>4801 ms</w:t>
            </w:r>
          </w:p>
        </w:tc>
      </w:tr>
      <w:tr w:rsidR="00637038" w:rsidRPr="008F198B" w14:paraId="36E38C12" w14:textId="77777777" w:rsidTr="00637038">
        <w:tc>
          <w:tcPr>
            <w:tcW w:w="1908" w:type="dxa"/>
          </w:tcPr>
          <w:p w14:paraId="51E195CA" w14:textId="77777777" w:rsidR="00637038" w:rsidRDefault="00637038" w:rsidP="00A42130">
            <w:pPr>
              <w:pStyle w:val="BodyText"/>
              <w:rPr>
                <w:sz w:val="18"/>
                <w:szCs w:val="18"/>
              </w:rPr>
            </w:pPr>
            <w:r w:rsidRPr="00492BCE">
              <w:rPr>
                <w:sz w:val="18"/>
                <w:szCs w:val="18"/>
              </w:rPr>
              <w:t>MEO (3500 km)</w:t>
            </w:r>
          </w:p>
          <w:p w14:paraId="563C54AD" w14:textId="77777777" w:rsidR="00637038" w:rsidRPr="00492BCE" w:rsidRDefault="00637038" w:rsidP="00A42130">
            <w:pPr>
              <w:pStyle w:val="BodyText"/>
              <w:rPr>
                <w:sz w:val="18"/>
                <w:szCs w:val="18"/>
              </w:rPr>
            </w:pPr>
            <w:r>
              <w:rPr>
                <w:sz w:val="18"/>
                <w:szCs w:val="18"/>
              </w:rPr>
              <w:t>RTT = 60 ms</w:t>
            </w:r>
          </w:p>
        </w:tc>
        <w:tc>
          <w:tcPr>
            <w:tcW w:w="1773" w:type="dxa"/>
          </w:tcPr>
          <w:p w14:paraId="63895912" w14:textId="66DC1D88" w:rsidR="00637038" w:rsidRPr="008F198B" w:rsidRDefault="00637038" w:rsidP="00A42130">
            <w:pPr>
              <w:pStyle w:val="BodyText"/>
              <w:rPr>
                <w:sz w:val="16"/>
                <w:szCs w:val="16"/>
              </w:rPr>
            </w:pPr>
            <w:r>
              <w:rPr>
                <w:sz w:val="16"/>
                <w:szCs w:val="16"/>
              </w:rPr>
              <w:t>1, 1, 1</w:t>
            </w:r>
          </w:p>
        </w:tc>
        <w:tc>
          <w:tcPr>
            <w:tcW w:w="2835" w:type="dxa"/>
          </w:tcPr>
          <w:p w14:paraId="272AFAC8" w14:textId="35F751B0" w:rsidR="00637038" w:rsidRPr="008F198B" w:rsidRDefault="00637038" w:rsidP="00A42130">
            <w:pPr>
              <w:pStyle w:val="BodyText"/>
              <w:rPr>
                <w:sz w:val="16"/>
                <w:szCs w:val="16"/>
              </w:rPr>
            </w:pPr>
            <w:r>
              <w:rPr>
                <w:sz w:val="16"/>
                <w:szCs w:val="16"/>
              </w:rPr>
              <w:t>4886 ms</w:t>
            </w:r>
          </w:p>
        </w:tc>
      </w:tr>
      <w:tr w:rsidR="00637038" w:rsidRPr="008F198B" w14:paraId="505763FA" w14:textId="77777777" w:rsidTr="00637038">
        <w:tc>
          <w:tcPr>
            <w:tcW w:w="1908" w:type="dxa"/>
          </w:tcPr>
          <w:p w14:paraId="32C56B72" w14:textId="77777777" w:rsidR="00637038" w:rsidRDefault="00637038" w:rsidP="00A42130">
            <w:pPr>
              <w:pStyle w:val="BodyText"/>
              <w:rPr>
                <w:sz w:val="18"/>
                <w:szCs w:val="18"/>
              </w:rPr>
            </w:pPr>
            <w:r w:rsidRPr="00492BCE">
              <w:rPr>
                <w:sz w:val="18"/>
                <w:szCs w:val="18"/>
              </w:rPr>
              <w:t>GEO (35768 km)</w:t>
            </w:r>
          </w:p>
          <w:p w14:paraId="5AB7CBB4" w14:textId="77777777" w:rsidR="00637038" w:rsidRPr="00492BCE" w:rsidRDefault="00637038" w:rsidP="00A42130">
            <w:pPr>
              <w:pStyle w:val="BodyText"/>
              <w:rPr>
                <w:sz w:val="18"/>
                <w:szCs w:val="18"/>
              </w:rPr>
            </w:pPr>
            <w:r>
              <w:rPr>
                <w:sz w:val="18"/>
                <w:szCs w:val="18"/>
              </w:rPr>
              <w:t>RTT = 542 ms</w:t>
            </w:r>
          </w:p>
        </w:tc>
        <w:tc>
          <w:tcPr>
            <w:tcW w:w="1773" w:type="dxa"/>
          </w:tcPr>
          <w:p w14:paraId="580EA9AE" w14:textId="2565D8ED" w:rsidR="00637038" w:rsidRPr="008F198B" w:rsidRDefault="00637038" w:rsidP="00A42130">
            <w:pPr>
              <w:pStyle w:val="BodyText"/>
              <w:rPr>
                <w:sz w:val="16"/>
                <w:szCs w:val="16"/>
              </w:rPr>
            </w:pPr>
            <w:r>
              <w:rPr>
                <w:sz w:val="16"/>
                <w:szCs w:val="16"/>
              </w:rPr>
              <w:t>1, 1, 1</w:t>
            </w:r>
          </w:p>
        </w:tc>
        <w:tc>
          <w:tcPr>
            <w:tcW w:w="2835" w:type="dxa"/>
          </w:tcPr>
          <w:p w14:paraId="45906AA0" w14:textId="0C014B81" w:rsidR="00637038" w:rsidRPr="008F198B" w:rsidRDefault="00637038" w:rsidP="00A42130">
            <w:pPr>
              <w:pStyle w:val="BodyText"/>
              <w:rPr>
                <w:sz w:val="16"/>
                <w:szCs w:val="16"/>
              </w:rPr>
            </w:pPr>
            <w:r>
              <w:rPr>
                <w:sz w:val="16"/>
                <w:szCs w:val="16"/>
              </w:rPr>
              <w:t>6091 ms</w:t>
            </w:r>
          </w:p>
        </w:tc>
      </w:tr>
    </w:tbl>
    <w:p w14:paraId="14A399C5" w14:textId="77777777" w:rsidR="00A7613D" w:rsidRDefault="00A7613D" w:rsidP="00CC6E03">
      <w:pPr>
        <w:pStyle w:val="BodyText"/>
      </w:pPr>
    </w:p>
    <w:p w14:paraId="57DF7DDE" w14:textId="27DDAEC1" w:rsidR="00121DCD" w:rsidRDefault="00CB7173" w:rsidP="00CC6E03">
      <w:pPr>
        <w:pStyle w:val="BodyText"/>
      </w:pPr>
      <w:r>
        <w:t xml:space="preserve">We can see for LEO </w:t>
      </w:r>
      <w:r w:rsidR="00985E3C">
        <w:t>the propagation delays are</w:t>
      </w:r>
      <w:r w:rsidR="00EF70F8">
        <w:t xml:space="preserve"> quite large owing to the large amount of repetitions at</w:t>
      </w:r>
      <w:r w:rsidR="00D0083B">
        <w:t xml:space="preserve"> slightly</w:t>
      </w:r>
      <w:r w:rsidR="00EF70F8">
        <w:t xml:space="preserve"> 5 s</w:t>
      </w:r>
      <w:r w:rsidR="00985E3C">
        <w:t xml:space="preserve"> while as in </w:t>
      </w:r>
      <w:r w:rsidR="00A56850">
        <w:t>GEO</w:t>
      </w:r>
      <w:r w:rsidR="001B7E09">
        <w:t xml:space="preserve"> </w:t>
      </w:r>
      <w:r w:rsidR="000F1E2A">
        <w:t>the delays can be up to</w:t>
      </w:r>
      <w:r w:rsidR="0040158D">
        <w:t xml:space="preserve"> </w:t>
      </w:r>
      <w:r w:rsidR="003A5035">
        <w:t>6</w:t>
      </w:r>
      <w:r w:rsidR="000F1E2A">
        <w:t xml:space="preserve"> s. </w:t>
      </w:r>
    </w:p>
    <w:p w14:paraId="79099FD2" w14:textId="0762B2F3" w:rsidR="00B820CB" w:rsidRDefault="00B820CB" w:rsidP="00797178">
      <w:pPr>
        <w:pStyle w:val="Observation"/>
      </w:pPr>
      <w:bookmarkStart w:id="9" w:name="_Toc92787656"/>
      <w:r>
        <w:t xml:space="preserve">Delays </w:t>
      </w:r>
      <w:r w:rsidR="002C4428">
        <w:t xml:space="preserve">for non-initial NAS message in UL </w:t>
      </w:r>
      <w:r w:rsidR="00D80F14">
        <w:t>are</w:t>
      </w:r>
      <w:r w:rsidR="002C4428">
        <w:t xml:space="preserve"> </w:t>
      </w:r>
      <w:r w:rsidR="00760EE4">
        <w:t>4801</w:t>
      </w:r>
      <w:r w:rsidR="00A737E2">
        <w:t xml:space="preserve"> </w:t>
      </w:r>
      <w:r w:rsidR="002C4428">
        <w:t>ms and</w:t>
      </w:r>
      <w:r w:rsidR="007F4CDC">
        <w:t xml:space="preserve"> </w:t>
      </w:r>
      <w:r w:rsidR="00760EE4">
        <w:t>6091</w:t>
      </w:r>
      <w:r w:rsidR="00A471BF">
        <w:t xml:space="preserve"> </w:t>
      </w:r>
      <w:r w:rsidR="00760EE4">
        <w:t>m</w:t>
      </w:r>
      <w:r w:rsidR="00A471BF">
        <w:t>s</w:t>
      </w:r>
      <w:r w:rsidR="00251155">
        <w:t xml:space="preserve"> </w:t>
      </w:r>
      <w:r w:rsidR="00A471BF">
        <w:t>in LEO and GEO respectively</w:t>
      </w:r>
      <w:r w:rsidR="00435946">
        <w:t xml:space="preserve"> for LTE-M</w:t>
      </w:r>
      <w:r>
        <w:t>.</w:t>
      </w:r>
      <w:bookmarkEnd w:id="9"/>
    </w:p>
    <w:p w14:paraId="6B48DC37" w14:textId="77777777" w:rsidR="00E61485" w:rsidRDefault="00E61485" w:rsidP="00CC6E03">
      <w:pPr>
        <w:pStyle w:val="BodyText"/>
      </w:pPr>
    </w:p>
    <w:p w14:paraId="60BE463E" w14:textId="142381A5" w:rsidR="00A7613D" w:rsidRDefault="00A7613D" w:rsidP="00A7613D">
      <w:pPr>
        <w:pStyle w:val="Heading4"/>
      </w:pPr>
      <w:r>
        <w:t>2.4.1.</w:t>
      </w:r>
      <w:r w:rsidR="00E566F8">
        <w:t>2</w:t>
      </w:r>
      <w:r>
        <w:t xml:space="preserve"> NB-IoT </w:t>
      </w:r>
    </w:p>
    <w:p w14:paraId="7098E98A" w14:textId="77777777" w:rsidR="00DC5253" w:rsidRDefault="00CA3F4A" w:rsidP="00CA3F4A">
      <w:pPr>
        <w:pStyle w:val="BodyText"/>
      </w:pPr>
      <w:r>
        <w:t xml:space="preserve">For NB-IoT, </w:t>
      </w:r>
      <w:r w:rsidR="006F666A">
        <w:t xml:space="preserve">the procedure for delivering the non-initial NAS in the uplink direction </w:t>
      </w:r>
      <w:r w:rsidR="00C16B49">
        <w:t>is considered to be similar to LTE-M, i.e a so-called SR-BSR procedure.</w:t>
      </w:r>
      <w:r w:rsidR="006E4468">
        <w:t xml:space="preserve"> Although it may be more likely that the UE would be in</w:t>
      </w:r>
      <w:r w:rsidR="008D4445">
        <w:t xml:space="preserve"> inactive state where a RRC resume procedure would be performed, for simplicity we also use the SR-BSR procedure. </w:t>
      </w:r>
    </w:p>
    <w:p w14:paraId="3349BB23" w14:textId="63135A09" w:rsidR="00995686" w:rsidRDefault="00995686" w:rsidP="00995686">
      <w:pPr>
        <w:pStyle w:val="Observation"/>
      </w:pPr>
      <w:bookmarkStart w:id="10" w:name="_Toc92787657"/>
      <w:r>
        <w:t>We consider the SR-BSR procedure for determining the non-initial NAS message for NB-IoT.</w:t>
      </w:r>
      <w:bookmarkEnd w:id="10"/>
    </w:p>
    <w:p w14:paraId="2B8ED312" w14:textId="56B5EB2D" w:rsidR="00CA3F4A" w:rsidRDefault="00CA3F4A" w:rsidP="00CA3F4A">
      <w:pPr>
        <w:pStyle w:val="BodyText"/>
      </w:pPr>
    </w:p>
    <w:p w14:paraId="1C0BF58A" w14:textId="6B192132" w:rsidR="00AF2F9B" w:rsidRDefault="00AF2F9B" w:rsidP="00CA3F4A">
      <w:pPr>
        <w:pStyle w:val="BodyText"/>
      </w:pPr>
      <w:r>
        <w:t xml:space="preserve">Similarly as for LTE-M the </w:t>
      </w:r>
      <w:r w:rsidR="0052783E">
        <w:t xml:space="preserve">delay can be simplified to: </w:t>
      </w:r>
    </w:p>
    <w:p w14:paraId="3EBA7DEF" w14:textId="1CBAB5FB" w:rsidR="0052783E" w:rsidRDefault="002421BE" w:rsidP="0052783E">
      <w:pPr>
        <w:pStyle w:val="BodyText"/>
      </w:pPr>
      <m:oMathPara>
        <m:oMath>
          <m:sSub>
            <m:sSubPr>
              <m:ctrlPr>
                <w:rPr>
                  <w:rFonts w:ascii="Cambria Math" w:hAnsi="Cambria Math"/>
                  <w:i/>
                </w:rPr>
              </m:ctrlPr>
            </m:sSubPr>
            <m:e>
              <m:r>
                <w:rPr>
                  <w:rFonts w:ascii="Cambria Math" w:hAnsi="Cambria Math"/>
                </w:rPr>
                <m:t>T</m:t>
              </m:r>
            </m:e>
            <m:sub>
              <m:r>
                <w:rPr>
                  <w:rFonts w:ascii="Cambria Math" w:hAnsi="Cambria Math"/>
                </w:rPr>
                <m:t>non-initialaccess</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NPUSCHF2</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NPDCCH</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RTT</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SR</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NPUSCHF1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NPDCCH</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 xml:space="preserve"> RTT</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BSR</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PUSCHF1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RTT</m:t>
                      </m:r>
                    </m:sub>
                  </m:sSub>
                </m:num>
                <m:den>
                  <m:r>
                    <w:rPr>
                      <w:rFonts w:ascii="Cambria Math" w:hAnsi="Cambria Math"/>
                    </w:rPr>
                    <m:t>2</m:t>
                  </m:r>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NPDCCH</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RTT</m:t>
                      </m:r>
                    </m:sub>
                  </m:sSub>
                </m:num>
                <m:den>
                  <m:r>
                    <w:rPr>
                      <w:rFonts w:ascii="Cambria Math" w:hAnsi="Cambria Math"/>
                    </w:rPr>
                    <m:t>2</m:t>
                  </m:r>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m:t>
              </m:r>
            </m:sub>
          </m:sSub>
          <m:r>
            <w:rPr>
              <w:rFonts w:ascii="Cambria Math" w:hAnsi="Cambria Math"/>
            </w:rPr>
            <m:t>-1)</m:t>
          </m:r>
        </m:oMath>
      </m:oMathPara>
    </w:p>
    <w:p w14:paraId="3362BB6B" w14:textId="0DC7845C" w:rsidR="004016DC" w:rsidRDefault="004016DC" w:rsidP="00CA3F4A">
      <w:pPr>
        <w:pStyle w:val="BodyText"/>
      </w:pPr>
      <w:r>
        <w:t xml:space="preserve">where the </w:t>
      </w:r>
      <m:oMath>
        <m:sSub>
          <m:sSubPr>
            <m:ctrlPr>
              <w:rPr>
                <w:rFonts w:ascii="Cambria Math" w:hAnsi="Cambria Math"/>
                <w:i/>
              </w:rPr>
            </m:ctrlPr>
          </m:sSubPr>
          <m:e>
            <m:r>
              <w:rPr>
                <w:rFonts w:ascii="Cambria Math" w:hAnsi="Cambria Math"/>
              </w:rPr>
              <m:t>T</m:t>
            </m:r>
          </m:e>
          <m:sub>
            <m:r>
              <w:rPr>
                <w:rFonts w:ascii="Cambria Math" w:hAnsi="Cambria Math"/>
              </w:rPr>
              <m:t>NPUSCHF2</m:t>
            </m:r>
          </m:sub>
        </m:sSub>
      </m:oMath>
      <w:r>
        <w:t xml:space="preserve">, </w:t>
      </w:r>
      <m:oMath>
        <m:sSub>
          <m:sSubPr>
            <m:ctrlPr>
              <w:rPr>
                <w:rFonts w:ascii="Cambria Math" w:hAnsi="Cambria Math"/>
                <w:i/>
              </w:rPr>
            </m:ctrlPr>
          </m:sSubPr>
          <m:e>
            <m:r>
              <w:rPr>
                <w:rFonts w:ascii="Cambria Math" w:hAnsi="Cambria Math"/>
              </w:rPr>
              <m:t>T</m:t>
            </m:r>
          </m:e>
          <m:sub>
            <m:r>
              <w:rPr>
                <w:rFonts w:ascii="Cambria Math" w:hAnsi="Cambria Math"/>
              </w:rPr>
              <m:t>NPDCCH</m:t>
            </m:r>
          </m:sub>
        </m:sSub>
      </m:oMath>
      <w:r>
        <w:t xml:space="preserve">, </w:t>
      </w:r>
      <m:oMath>
        <m:sSub>
          <m:sSubPr>
            <m:ctrlPr>
              <w:rPr>
                <w:rFonts w:ascii="Cambria Math" w:hAnsi="Cambria Math"/>
                <w:i/>
              </w:rPr>
            </m:ctrlPr>
          </m:sSubPr>
          <m:e>
            <m:r>
              <w:rPr>
                <w:rFonts w:ascii="Cambria Math" w:hAnsi="Cambria Math"/>
              </w:rPr>
              <m:t>T</m:t>
            </m:r>
          </m:e>
          <m:sub>
            <m:r>
              <w:rPr>
                <w:rFonts w:ascii="Cambria Math" w:hAnsi="Cambria Math"/>
              </w:rPr>
              <m:t>NPUSCHF1</m:t>
            </m:r>
          </m:sub>
        </m:sSub>
      </m:oMath>
      <w:r>
        <w:t>are the transmission durations of SR, UL grant, BSR and PUSCH,</w:t>
      </w:r>
    </w:p>
    <w:p w14:paraId="3E1B773F" w14:textId="52E196CB" w:rsidR="0052783E" w:rsidRDefault="0052783E" w:rsidP="00CA3F4A">
      <w:pPr>
        <w:pStyle w:val="BodyText"/>
      </w:pPr>
      <w:r>
        <w:t>The difference from LTE-M is that</w:t>
      </w:r>
      <w:r w:rsidR="00221DC7">
        <w:t xml:space="preserve"> the maximum duration of the transmissions are different. </w:t>
      </w:r>
    </w:p>
    <w:p w14:paraId="53A2EA87" w14:textId="3963F9FB" w:rsidR="00F83F01" w:rsidRDefault="00F83F01" w:rsidP="00F83F01">
      <w:pPr>
        <w:pStyle w:val="BodyText"/>
      </w:pPr>
    </w:p>
    <w:tbl>
      <w:tblPr>
        <w:tblStyle w:val="TableGrid"/>
        <w:tblW w:w="6232" w:type="dxa"/>
        <w:tblLook w:val="04A0" w:firstRow="1" w:lastRow="0" w:firstColumn="1" w:lastColumn="0" w:noHBand="0" w:noVBand="1"/>
      </w:tblPr>
      <w:tblGrid>
        <w:gridCol w:w="1908"/>
        <w:gridCol w:w="1773"/>
        <w:gridCol w:w="2551"/>
      </w:tblGrid>
      <w:tr w:rsidR="00D03DDB" w:rsidRPr="008F198B" w14:paraId="6212530B" w14:textId="77777777" w:rsidTr="00B27918">
        <w:tc>
          <w:tcPr>
            <w:tcW w:w="1908" w:type="dxa"/>
          </w:tcPr>
          <w:p w14:paraId="2C0C23D9" w14:textId="77777777" w:rsidR="00D03DDB" w:rsidRPr="008F198B" w:rsidRDefault="00D03DDB" w:rsidP="001D491B">
            <w:pPr>
              <w:pStyle w:val="BodyText"/>
              <w:rPr>
                <w:sz w:val="18"/>
                <w:szCs w:val="18"/>
              </w:rPr>
            </w:pPr>
          </w:p>
        </w:tc>
        <w:tc>
          <w:tcPr>
            <w:tcW w:w="1773" w:type="dxa"/>
          </w:tcPr>
          <w:p w14:paraId="68C7F766" w14:textId="17D6A321" w:rsidR="00D03DDB" w:rsidRPr="00AC49B8" w:rsidRDefault="002421BE" w:rsidP="001D491B">
            <w:pPr>
              <w:pStyle w:val="BodyText"/>
              <w:rPr>
                <w:sz w:val="18"/>
                <w:szCs w:val="18"/>
              </w:rPr>
            </w:pPr>
            <m:oMath>
              <m:sSub>
                <m:sSubPr>
                  <m:ctrlPr>
                    <w:rPr>
                      <w:rFonts w:ascii="Cambria Math" w:eastAsia="Times New Roman" w:hAnsi="Cambria Math"/>
                      <w:i/>
                      <w:sz w:val="20"/>
                      <w:szCs w:val="20"/>
                      <w:lang w:val="en-GB"/>
                    </w:rPr>
                  </m:ctrlPr>
                </m:sSubPr>
                <m:e>
                  <m:r>
                    <w:rPr>
                      <w:rFonts w:ascii="Cambria Math" w:hAnsi="Cambria Math"/>
                    </w:rPr>
                    <m:t>N</m:t>
                  </m:r>
                </m:e>
                <m:sub>
                  <m:r>
                    <w:rPr>
                      <w:rFonts w:ascii="Cambria Math" w:hAnsi="Cambria Math"/>
                    </w:rPr>
                    <m:t>SR</m:t>
                  </m:r>
                </m:sub>
              </m:sSub>
            </m:oMath>
            <w:r w:rsidR="00D03DDB">
              <w:rPr>
                <w:sz w:val="20"/>
                <w:szCs w:val="20"/>
                <w:lang w:val="en-GB"/>
              </w:rPr>
              <w:t xml:space="preserve">, </w:t>
            </w:r>
            <m:oMath>
              <m:sSub>
                <m:sSubPr>
                  <m:ctrlPr>
                    <w:rPr>
                      <w:rFonts w:ascii="Cambria Math" w:eastAsia="Times New Roman" w:hAnsi="Cambria Math"/>
                      <w:i/>
                      <w:sz w:val="20"/>
                      <w:szCs w:val="20"/>
                      <w:lang w:val="en-GB"/>
                    </w:rPr>
                  </m:ctrlPr>
                </m:sSubPr>
                <m:e>
                  <m:r>
                    <w:rPr>
                      <w:rFonts w:ascii="Cambria Math" w:hAnsi="Cambria Math"/>
                    </w:rPr>
                    <m:t>N</m:t>
                  </m:r>
                </m:e>
                <m:sub>
                  <m:r>
                    <w:rPr>
                      <w:rFonts w:ascii="Cambria Math" w:hAnsi="Cambria Math"/>
                    </w:rPr>
                    <m:t>BSR</m:t>
                  </m:r>
                </m:sub>
              </m:sSub>
            </m:oMath>
            <w:r w:rsidR="00D03DDB">
              <w:rPr>
                <w:sz w:val="20"/>
                <w:szCs w:val="20"/>
                <w:lang w:val="en-GB"/>
              </w:rPr>
              <w:t xml:space="preserve">, </w:t>
            </w:r>
            <m:oMath>
              <m:sSub>
                <m:sSubPr>
                  <m:ctrlPr>
                    <w:rPr>
                      <w:rFonts w:ascii="Cambria Math" w:eastAsia="Times New Roman" w:hAnsi="Cambria Math"/>
                      <w:i/>
                      <w:sz w:val="20"/>
                      <w:szCs w:val="20"/>
                      <w:lang w:val="en-GB"/>
                    </w:rPr>
                  </m:ctrlPr>
                </m:sSubPr>
                <m:e>
                  <m:r>
                    <w:rPr>
                      <w:rFonts w:ascii="Cambria Math" w:hAnsi="Cambria Math"/>
                    </w:rPr>
                    <m:t>N</m:t>
                  </m:r>
                </m:e>
                <m:sub>
                  <m:r>
                    <w:rPr>
                      <w:rFonts w:ascii="Cambria Math" w:hAnsi="Cambria Math"/>
                    </w:rPr>
                    <m:t>UL</m:t>
                  </m:r>
                </m:sub>
              </m:sSub>
            </m:oMath>
          </w:p>
        </w:tc>
        <w:tc>
          <w:tcPr>
            <w:tcW w:w="2551" w:type="dxa"/>
          </w:tcPr>
          <w:p w14:paraId="6B59760A" w14:textId="77777777" w:rsidR="00D03DDB" w:rsidRPr="008F198B" w:rsidRDefault="00D03DDB" w:rsidP="001D491B">
            <w:pPr>
              <w:pStyle w:val="BodyText"/>
              <w:rPr>
                <w:b/>
                <w:bCs/>
                <w:sz w:val="18"/>
                <w:szCs w:val="18"/>
              </w:rPr>
            </w:pPr>
            <w:r w:rsidRPr="00E5326E">
              <w:rPr>
                <w:b/>
                <w:bCs/>
                <w:sz w:val="20"/>
                <w:szCs w:val="20"/>
              </w:rPr>
              <w:t>Delay</w:t>
            </w:r>
          </w:p>
        </w:tc>
      </w:tr>
      <w:tr w:rsidR="00D03DDB" w:rsidRPr="008F198B" w14:paraId="10EC13EE" w14:textId="77777777" w:rsidTr="00D03DDB">
        <w:tc>
          <w:tcPr>
            <w:tcW w:w="1908" w:type="dxa"/>
          </w:tcPr>
          <w:p w14:paraId="7408BF1C" w14:textId="77777777" w:rsidR="00D03DDB" w:rsidRDefault="00D03DDB" w:rsidP="001D491B">
            <w:pPr>
              <w:pStyle w:val="BodyText"/>
              <w:rPr>
                <w:sz w:val="18"/>
                <w:szCs w:val="18"/>
              </w:rPr>
            </w:pPr>
            <w:r w:rsidRPr="00492BCE">
              <w:rPr>
                <w:sz w:val="18"/>
                <w:szCs w:val="18"/>
              </w:rPr>
              <w:t>LEO (600 km)</w:t>
            </w:r>
          </w:p>
          <w:p w14:paraId="0E988784" w14:textId="77777777" w:rsidR="00D03DDB" w:rsidRPr="00492BCE" w:rsidRDefault="00D03DDB" w:rsidP="001D491B">
            <w:pPr>
              <w:pStyle w:val="BodyText"/>
              <w:rPr>
                <w:sz w:val="18"/>
                <w:szCs w:val="18"/>
              </w:rPr>
            </w:pPr>
            <w:r>
              <w:rPr>
                <w:sz w:val="18"/>
                <w:szCs w:val="18"/>
              </w:rPr>
              <w:t>RTT = 26 ms</w:t>
            </w:r>
          </w:p>
        </w:tc>
        <w:tc>
          <w:tcPr>
            <w:tcW w:w="1773" w:type="dxa"/>
          </w:tcPr>
          <w:p w14:paraId="0C938DA0" w14:textId="203CE994" w:rsidR="00D03DDB" w:rsidRPr="008F198B" w:rsidRDefault="00D03DDB" w:rsidP="001D491B">
            <w:pPr>
              <w:pStyle w:val="BodyText"/>
              <w:rPr>
                <w:sz w:val="16"/>
                <w:szCs w:val="16"/>
              </w:rPr>
            </w:pPr>
            <w:r>
              <w:rPr>
                <w:sz w:val="16"/>
                <w:szCs w:val="16"/>
              </w:rPr>
              <w:t>1, 1, 1</w:t>
            </w:r>
          </w:p>
        </w:tc>
        <w:tc>
          <w:tcPr>
            <w:tcW w:w="2551" w:type="dxa"/>
          </w:tcPr>
          <w:p w14:paraId="075CDF38" w14:textId="5E3398C0" w:rsidR="00D03DDB" w:rsidRPr="008F198B" w:rsidRDefault="006C61A0" w:rsidP="001D491B">
            <w:pPr>
              <w:pStyle w:val="BodyText"/>
              <w:rPr>
                <w:sz w:val="16"/>
                <w:szCs w:val="16"/>
              </w:rPr>
            </w:pPr>
            <w:r>
              <w:rPr>
                <w:sz w:val="16"/>
                <w:szCs w:val="16"/>
              </w:rPr>
              <w:t>87105 ms</w:t>
            </w:r>
          </w:p>
        </w:tc>
      </w:tr>
      <w:tr w:rsidR="00D03DDB" w:rsidRPr="008F198B" w14:paraId="1E6CEF8B" w14:textId="77777777" w:rsidTr="00D03DDB">
        <w:tc>
          <w:tcPr>
            <w:tcW w:w="1908" w:type="dxa"/>
          </w:tcPr>
          <w:p w14:paraId="4D98A589" w14:textId="77777777" w:rsidR="00D03DDB" w:rsidRDefault="00D03DDB" w:rsidP="001D491B">
            <w:pPr>
              <w:pStyle w:val="BodyText"/>
              <w:rPr>
                <w:sz w:val="18"/>
                <w:szCs w:val="18"/>
              </w:rPr>
            </w:pPr>
            <w:r w:rsidRPr="00492BCE">
              <w:rPr>
                <w:sz w:val="18"/>
                <w:szCs w:val="18"/>
              </w:rPr>
              <w:t>MEO (3500 km)</w:t>
            </w:r>
          </w:p>
          <w:p w14:paraId="74135514" w14:textId="77777777" w:rsidR="00D03DDB" w:rsidRPr="00492BCE" w:rsidRDefault="00D03DDB" w:rsidP="001D491B">
            <w:pPr>
              <w:pStyle w:val="BodyText"/>
              <w:rPr>
                <w:sz w:val="18"/>
                <w:szCs w:val="18"/>
              </w:rPr>
            </w:pPr>
            <w:r>
              <w:rPr>
                <w:sz w:val="18"/>
                <w:szCs w:val="18"/>
              </w:rPr>
              <w:t>RTT = 60 ms</w:t>
            </w:r>
          </w:p>
        </w:tc>
        <w:tc>
          <w:tcPr>
            <w:tcW w:w="1773" w:type="dxa"/>
          </w:tcPr>
          <w:p w14:paraId="24B3D814" w14:textId="75652FCC" w:rsidR="00D03DDB" w:rsidRPr="008F198B" w:rsidRDefault="00D03DDB" w:rsidP="001D491B">
            <w:pPr>
              <w:pStyle w:val="BodyText"/>
              <w:rPr>
                <w:sz w:val="16"/>
                <w:szCs w:val="16"/>
              </w:rPr>
            </w:pPr>
            <w:r>
              <w:rPr>
                <w:sz w:val="16"/>
                <w:szCs w:val="16"/>
              </w:rPr>
              <w:t>1, 1, 1</w:t>
            </w:r>
          </w:p>
        </w:tc>
        <w:tc>
          <w:tcPr>
            <w:tcW w:w="2551" w:type="dxa"/>
          </w:tcPr>
          <w:p w14:paraId="34D9B120" w14:textId="69E7A79D" w:rsidR="00D03DDB" w:rsidRPr="008F198B" w:rsidRDefault="00BF5A0E" w:rsidP="001D491B">
            <w:pPr>
              <w:pStyle w:val="BodyText"/>
              <w:rPr>
                <w:sz w:val="16"/>
                <w:szCs w:val="16"/>
              </w:rPr>
            </w:pPr>
            <w:r>
              <w:rPr>
                <w:sz w:val="16"/>
                <w:szCs w:val="16"/>
              </w:rPr>
              <w:t>87190 ms</w:t>
            </w:r>
          </w:p>
        </w:tc>
      </w:tr>
      <w:tr w:rsidR="00D03DDB" w:rsidRPr="008F198B" w14:paraId="542D9229" w14:textId="77777777" w:rsidTr="00D03DDB">
        <w:tc>
          <w:tcPr>
            <w:tcW w:w="1908" w:type="dxa"/>
          </w:tcPr>
          <w:p w14:paraId="7D7D5D09" w14:textId="77777777" w:rsidR="00D03DDB" w:rsidRDefault="00D03DDB" w:rsidP="001D491B">
            <w:pPr>
              <w:pStyle w:val="BodyText"/>
              <w:rPr>
                <w:sz w:val="18"/>
                <w:szCs w:val="18"/>
              </w:rPr>
            </w:pPr>
            <w:r w:rsidRPr="00492BCE">
              <w:rPr>
                <w:sz w:val="18"/>
                <w:szCs w:val="18"/>
              </w:rPr>
              <w:t>GEO (35768 km)</w:t>
            </w:r>
          </w:p>
          <w:p w14:paraId="4D672911" w14:textId="77777777" w:rsidR="00D03DDB" w:rsidRPr="00492BCE" w:rsidRDefault="00D03DDB" w:rsidP="001D491B">
            <w:pPr>
              <w:pStyle w:val="BodyText"/>
              <w:rPr>
                <w:sz w:val="18"/>
                <w:szCs w:val="18"/>
              </w:rPr>
            </w:pPr>
            <w:r>
              <w:rPr>
                <w:sz w:val="18"/>
                <w:szCs w:val="18"/>
              </w:rPr>
              <w:t>RTT = 542 ms</w:t>
            </w:r>
          </w:p>
        </w:tc>
        <w:tc>
          <w:tcPr>
            <w:tcW w:w="1773" w:type="dxa"/>
          </w:tcPr>
          <w:p w14:paraId="099F4254" w14:textId="45E79AE6" w:rsidR="00D03DDB" w:rsidRPr="008F198B" w:rsidRDefault="00D03DDB" w:rsidP="001D491B">
            <w:pPr>
              <w:pStyle w:val="BodyText"/>
              <w:rPr>
                <w:sz w:val="16"/>
                <w:szCs w:val="16"/>
              </w:rPr>
            </w:pPr>
            <w:r>
              <w:rPr>
                <w:sz w:val="16"/>
                <w:szCs w:val="16"/>
              </w:rPr>
              <w:t>1, 1, 1</w:t>
            </w:r>
          </w:p>
        </w:tc>
        <w:tc>
          <w:tcPr>
            <w:tcW w:w="2551" w:type="dxa"/>
          </w:tcPr>
          <w:p w14:paraId="7E9C7B27" w14:textId="6C68BE50" w:rsidR="00D03DDB" w:rsidRPr="008F198B" w:rsidRDefault="00BF5A0E" w:rsidP="001D491B">
            <w:pPr>
              <w:pStyle w:val="BodyText"/>
              <w:rPr>
                <w:sz w:val="16"/>
                <w:szCs w:val="16"/>
              </w:rPr>
            </w:pPr>
            <w:r>
              <w:rPr>
                <w:sz w:val="16"/>
                <w:szCs w:val="16"/>
              </w:rPr>
              <w:t>88395 ms</w:t>
            </w:r>
          </w:p>
        </w:tc>
      </w:tr>
    </w:tbl>
    <w:p w14:paraId="3A06DB7B" w14:textId="77777777" w:rsidR="00CA3F4A" w:rsidRDefault="00CA3F4A" w:rsidP="00CA3F4A">
      <w:pPr>
        <w:pStyle w:val="BodyText"/>
      </w:pPr>
    </w:p>
    <w:p w14:paraId="7A855802" w14:textId="040ED798" w:rsidR="00352318" w:rsidRDefault="00352318" w:rsidP="00352318">
      <w:pPr>
        <w:pStyle w:val="BodyText"/>
      </w:pPr>
      <w:r>
        <w:t xml:space="preserve">We can see for LEO the propagation delays are </w:t>
      </w:r>
      <w:r w:rsidR="00B56B70">
        <w:t>extremely large at more than</w:t>
      </w:r>
      <w:r>
        <w:t xml:space="preserve"> </w:t>
      </w:r>
      <w:r w:rsidR="00B56B70">
        <w:t>87</w:t>
      </w:r>
      <w:r>
        <w:t xml:space="preserve"> s while as in GEO </w:t>
      </w:r>
      <w:r w:rsidR="00B56B70">
        <w:t>it is marginally larger at</w:t>
      </w:r>
      <w:r>
        <w:t xml:space="preserve"> </w:t>
      </w:r>
      <w:r w:rsidR="00B56B70">
        <w:t>more than 88</w:t>
      </w:r>
      <w:r>
        <w:t xml:space="preserve"> s. </w:t>
      </w:r>
    </w:p>
    <w:p w14:paraId="688E3378" w14:textId="792FB4CB" w:rsidR="00352318" w:rsidRDefault="00352318" w:rsidP="00352318">
      <w:pPr>
        <w:pStyle w:val="Observation"/>
      </w:pPr>
      <w:bookmarkStart w:id="11" w:name="_Toc92787658"/>
      <w:r>
        <w:t xml:space="preserve">Delays for non-initial NAS message in UL </w:t>
      </w:r>
      <w:r w:rsidR="002B3977">
        <w:t>are up</w:t>
      </w:r>
      <w:r>
        <w:t xml:space="preserve"> </w:t>
      </w:r>
      <w:r w:rsidR="002B3977">
        <w:t>87</w:t>
      </w:r>
      <w:r>
        <w:t xml:space="preserve"> s and </w:t>
      </w:r>
      <w:r w:rsidR="002B3977">
        <w:t>88</w:t>
      </w:r>
      <w:r>
        <w:t xml:space="preserve"> s in LEO and GEO respectively for </w:t>
      </w:r>
      <w:r w:rsidR="00BF63CC">
        <w:t>NB-IoT</w:t>
      </w:r>
      <w:r>
        <w:t>.</w:t>
      </w:r>
      <w:bookmarkEnd w:id="11"/>
    </w:p>
    <w:p w14:paraId="6A287959" w14:textId="77777777" w:rsidR="00A7613D" w:rsidRPr="004A7C23" w:rsidRDefault="00A7613D" w:rsidP="00D85514"/>
    <w:p w14:paraId="4E9B8A1D" w14:textId="40EA408F" w:rsidR="000A0788" w:rsidRDefault="000A0788" w:rsidP="000A0788">
      <w:pPr>
        <w:pStyle w:val="Heading3"/>
      </w:pPr>
      <w:r>
        <w:t xml:space="preserve">2.4.2 </w:t>
      </w:r>
      <w:r w:rsidR="002A512E">
        <w:t xml:space="preserve">NAS messages in the </w:t>
      </w:r>
      <w:r w:rsidR="00C46558">
        <w:t>downlink</w:t>
      </w:r>
      <w:r w:rsidR="002A512E">
        <w:t xml:space="preserve"> direction</w:t>
      </w:r>
    </w:p>
    <w:p w14:paraId="6271FBB6" w14:textId="63FB97E5" w:rsidR="00F33949" w:rsidRDefault="00F33949" w:rsidP="00CB2747">
      <w:pPr>
        <w:pStyle w:val="Heading4"/>
      </w:pPr>
      <w:r>
        <w:t>2.4.</w:t>
      </w:r>
      <w:r w:rsidR="00EB1365">
        <w:t>2</w:t>
      </w:r>
      <w:r>
        <w:t xml:space="preserve">.1 LTE-M </w:t>
      </w:r>
    </w:p>
    <w:p w14:paraId="6F119588" w14:textId="2DB0C42A" w:rsidR="008617FE" w:rsidRDefault="008617FE" w:rsidP="008617FE">
      <w:pPr>
        <w:pStyle w:val="BodyText"/>
      </w:pPr>
      <w:r>
        <w:t>NAS messages in the downlink direction are sent via SRB1</w:t>
      </w:r>
      <w:r w:rsidR="00D90370">
        <w:t xml:space="preserve"> or SRB1bis</w:t>
      </w:r>
      <w:r w:rsidR="00767160">
        <w:t>. If we can assume that the UE is</w:t>
      </w:r>
      <w:r w:rsidR="00DA13A2">
        <w:t xml:space="preserve"> in connected mode, the network would control the resources, </w:t>
      </w:r>
      <w:r w:rsidR="002A43D1">
        <w:t xml:space="preserve">and </w:t>
      </w:r>
      <w:r w:rsidR="00DA13A2">
        <w:t xml:space="preserve">the amount of </w:t>
      </w:r>
      <w:r w:rsidR="00697B20">
        <w:t>round-trips needs should be smaller compared to the other case.</w:t>
      </w:r>
      <w:r w:rsidR="00DA13A2">
        <w:t xml:space="preserve"> </w:t>
      </w:r>
      <w:r>
        <w:t xml:space="preserve">Worst case </w:t>
      </w:r>
      <w:r w:rsidR="00696422">
        <w:t xml:space="preserve">delay </w:t>
      </w:r>
      <w:r>
        <w:t xml:space="preserve">without re-transmissions </w:t>
      </w:r>
      <w:r w:rsidR="00696422">
        <w:t xml:space="preserve">is simply the one-way transmission delay. </w:t>
      </w:r>
      <w:r w:rsidR="00542D2B">
        <w:t xml:space="preserve">We can model this through the following: </w:t>
      </w:r>
    </w:p>
    <w:p w14:paraId="70587975" w14:textId="6F15B2EE" w:rsidR="00CF2028" w:rsidRDefault="002421BE" w:rsidP="00CF2028">
      <w:pPr>
        <w:pStyle w:val="BodyText"/>
      </w:pPr>
      <m:oMathPara>
        <m:oMath>
          <m:sSub>
            <m:sSubPr>
              <m:ctrlPr>
                <w:rPr>
                  <w:rFonts w:ascii="Cambria Math" w:hAnsi="Cambria Math"/>
                  <w:i/>
                </w:rPr>
              </m:ctrlPr>
            </m:sSubPr>
            <m:e>
              <m:r>
                <w:rPr>
                  <w:rFonts w:ascii="Cambria Math" w:hAnsi="Cambria Math"/>
                </w:rPr>
                <m:t>T</m:t>
              </m:r>
            </m:e>
            <m:sub>
              <m:r>
                <w:rPr>
                  <w:rFonts w:ascii="Cambria Math" w:hAnsi="Cambria Math"/>
                </w:rPr>
                <m:t>non-initial downlink</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MPDCCH</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PDSCH</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RTT</m:t>
                      </m:r>
                    </m:sub>
                  </m:sSub>
                </m:num>
                <m:den>
                  <m:r>
                    <w:rPr>
                      <w:rFonts w:ascii="Cambria Math" w:hAnsi="Cambria Math"/>
                    </w:rPr>
                    <m:t>2</m:t>
                  </m:r>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attempts</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PUCCH</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 xml:space="preserve"> RTT</m:t>
                      </m:r>
                    </m:sub>
                  </m:sSub>
                </m:num>
                <m:den>
                  <m:r>
                    <w:rPr>
                      <w:rFonts w:ascii="Cambria Math" w:hAnsi="Cambria Math"/>
                    </w:rPr>
                    <m:t>2</m:t>
                  </m:r>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attempts</m:t>
              </m:r>
            </m:sub>
          </m:sSub>
          <m:r>
            <w:rPr>
              <w:rFonts w:ascii="Cambria Math" w:hAnsi="Cambria Math"/>
            </w:rPr>
            <m:t>-1)</m:t>
          </m:r>
        </m:oMath>
      </m:oMathPara>
    </w:p>
    <w:p w14:paraId="6AB45536" w14:textId="77777777" w:rsidR="006D77BF" w:rsidRDefault="006D77BF" w:rsidP="00E027F2">
      <w:pPr>
        <w:pStyle w:val="BodyText"/>
        <w:ind w:left="567" w:hanging="567"/>
      </w:pPr>
    </w:p>
    <w:p w14:paraId="22B800F4" w14:textId="5E784892" w:rsidR="00CF2028" w:rsidRPr="00CB2747" w:rsidRDefault="00F33949" w:rsidP="00CB2747">
      <w:pPr>
        <w:rPr>
          <w:rFonts w:ascii="Arial" w:hAnsi="Arial" w:cs="Arial"/>
        </w:rPr>
      </w:pPr>
      <w:r w:rsidRPr="00CB2747">
        <w:rPr>
          <w:rFonts w:ascii="Arial" w:hAnsi="Arial" w:cs="Arial"/>
        </w:rPr>
        <w:t xml:space="preserve">where the </w:t>
      </w:r>
      <m:oMath>
        <m:sSub>
          <m:sSubPr>
            <m:ctrlPr>
              <w:rPr>
                <w:rFonts w:ascii="Cambria Math" w:hAnsi="Cambria Math" w:cs="Arial"/>
                <w:i/>
                <w:lang w:eastAsia="zh-CN"/>
              </w:rPr>
            </m:ctrlPr>
          </m:sSubPr>
          <m:e>
            <m:r>
              <w:rPr>
                <w:rFonts w:ascii="Cambria Math" w:hAnsi="Cambria Math" w:cs="Arial"/>
              </w:rPr>
              <m:t>T</m:t>
            </m:r>
          </m:e>
          <m:sub>
            <m:r>
              <w:rPr>
                <w:rFonts w:ascii="Cambria Math" w:hAnsi="Cambria Math" w:cs="Arial"/>
              </w:rPr>
              <m:t>MPDCCH</m:t>
            </m:r>
          </m:sub>
        </m:sSub>
      </m:oMath>
      <w:r w:rsidRPr="00CB2747">
        <w:rPr>
          <w:rFonts w:ascii="Arial" w:hAnsi="Arial" w:cs="Arial"/>
        </w:rPr>
        <w:t xml:space="preserve">, </w:t>
      </w:r>
      <m:oMath>
        <m:sSub>
          <m:sSubPr>
            <m:ctrlPr>
              <w:rPr>
                <w:rFonts w:ascii="Cambria Math" w:hAnsi="Cambria Math" w:cs="Arial"/>
                <w:i/>
                <w:lang w:eastAsia="zh-CN"/>
              </w:rPr>
            </m:ctrlPr>
          </m:sSubPr>
          <m:e>
            <m:r>
              <w:rPr>
                <w:rFonts w:ascii="Cambria Math" w:hAnsi="Cambria Math" w:cs="Arial"/>
              </w:rPr>
              <m:t>T</m:t>
            </m:r>
          </m:e>
          <m:sub>
            <m:r>
              <w:rPr>
                <w:rFonts w:ascii="Cambria Math" w:hAnsi="Cambria Math" w:cs="Arial"/>
              </w:rPr>
              <m:t>PDSCH</m:t>
            </m:r>
          </m:sub>
        </m:sSub>
      </m:oMath>
      <w:r w:rsidRPr="00CB2747">
        <w:rPr>
          <w:rFonts w:ascii="Arial" w:hAnsi="Arial" w:cs="Arial"/>
        </w:rPr>
        <w:t xml:space="preserve"> and</w:t>
      </w:r>
      <w:r w:rsidR="00433863" w:rsidRPr="00CB2747">
        <w:rPr>
          <w:rFonts w:ascii="Arial" w:hAnsi="Arial" w:cs="Arial"/>
        </w:rPr>
        <w:t xml:space="preserve"> </w:t>
      </w:r>
      <m:oMath>
        <m:sSub>
          <m:sSubPr>
            <m:ctrlPr>
              <w:rPr>
                <w:rFonts w:ascii="Cambria Math" w:hAnsi="Cambria Math" w:cs="Arial"/>
                <w:i/>
                <w:lang w:eastAsia="zh-CN"/>
              </w:rPr>
            </m:ctrlPr>
          </m:sSubPr>
          <m:e>
            <m:r>
              <w:rPr>
                <w:rFonts w:ascii="Cambria Math" w:hAnsi="Cambria Math" w:cs="Arial"/>
              </w:rPr>
              <m:t>T</m:t>
            </m:r>
          </m:e>
          <m:sub>
            <m:r>
              <w:rPr>
                <w:rFonts w:ascii="Cambria Math" w:hAnsi="Cambria Math" w:cs="Arial"/>
              </w:rPr>
              <m:t>PUCCH</m:t>
            </m:r>
          </m:sub>
        </m:sSub>
      </m:oMath>
      <w:r w:rsidRPr="00CB2747">
        <w:rPr>
          <w:rFonts w:ascii="Arial" w:hAnsi="Arial" w:cs="Arial"/>
        </w:rPr>
        <w:t xml:space="preserve"> are the </w:t>
      </w:r>
      <w:r w:rsidR="00E90522">
        <w:rPr>
          <w:rFonts w:ascii="Arial" w:hAnsi="Arial" w:cs="Arial"/>
        </w:rPr>
        <w:t>M</w:t>
      </w:r>
      <w:r w:rsidRPr="00CB2747">
        <w:rPr>
          <w:rFonts w:ascii="Arial" w:hAnsi="Arial" w:cs="Arial"/>
        </w:rPr>
        <w:t xml:space="preserve">PDCCH, PDSCH and PUCCH transmission durations. </w:t>
      </w:r>
      <m:oMath>
        <m:sSub>
          <m:sSubPr>
            <m:ctrlPr>
              <w:rPr>
                <w:rFonts w:ascii="Cambria Math" w:hAnsi="Cambria Math" w:cs="Arial"/>
                <w:i/>
                <w:lang w:eastAsia="zh-CN"/>
              </w:rPr>
            </m:ctrlPr>
          </m:sSubPr>
          <m:e>
            <m:r>
              <w:rPr>
                <w:rFonts w:ascii="Cambria Math" w:hAnsi="Cambria Math" w:cs="Arial"/>
              </w:rPr>
              <m:t>N</m:t>
            </m:r>
          </m:e>
          <m:sub>
            <m:r>
              <w:rPr>
                <w:rFonts w:ascii="Cambria Math" w:hAnsi="Cambria Math" w:cs="Arial"/>
              </w:rPr>
              <m:t>attempts</m:t>
            </m:r>
          </m:sub>
        </m:sSub>
      </m:oMath>
      <w:r w:rsidR="00433863" w:rsidRPr="00CB2747">
        <w:rPr>
          <w:rFonts w:ascii="Arial" w:hAnsi="Arial" w:cs="Arial"/>
        </w:rPr>
        <w:t xml:space="preserve"> </w:t>
      </w:r>
      <w:r w:rsidR="006D77BF" w:rsidRPr="00CB2747">
        <w:rPr>
          <w:rFonts w:ascii="Arial" w:hAnsi="Arial" w:cs="Arial"/>
        </w:rPr>
        <w:t xml:space="preserve">represents the number of </w:t>
      </w:r>
      <w:r w:rsidR="006D77BF">
        <w:rPr>
          <w:rFonts w:ascii="Arial" w:hAnsi="Arial" w:cs="Arial"/>
        </w:rPr>
        <w:t>downlink attempts</w:t>
      </w:r>
      <w:r w:rsidR="00E03772">
        <w:rPr>
          <w:rFonts w:ascii="Arial" w:hAnsi="Arial" w:cs="Arial"/>
        </w:rPr>
        <w:t xml:space="preserve">. </w:t>
      </w:r>
      <w:r w:rsidR="00091DB3">
        <w:rPr>
          <w:rFonts w:ascii="Arial" w:hAnsi="Arial" w:cs="Arial"/>
        </w:rPr>
        <w:t>Here we consider at most 2 attempts</w:t>
      </w:r>
      <w:r w:rsidR="009E74FD">
        <w:rPr>
          <w:rFonts w:ascii="Arial" w:hAnsi="Arial" w:cs="Arial"/>
        </w:rPr>
        <w:t xml:space="preserve">. </w:t>
      </w:r>
    </w:p>
    <w:tbl>
      <w:tblPr>
        <w:tblStyle w:val="TableGrid"/>
        <w:tblW w:w="5524" w:type="dxa"/>
        <w:tblLook w:val="04A0" w:firstRow="1" w:lastRow="0" w:firstColumn="1" w:lastColumn="0" w:noHBand="0" w:noVBand="1"/>
      </w:tblPr>
      <w:tblGrid>
        <w:gridCol w:w="1567"/>
        <w:gridCol w:w="1731"/>
        <w:gridCol w:w="2226"/>
      </w:tblGrid>
      <w:tr w:rsidR="00982727" w:rsidRPr="008F198B" w14:paraId="55005AA2" w14:textId="77777777" w:rsidTr="00DF76A8">
        <w:tc>
          <w:tcPr>
            <w:tcW w:w="1567" w:type="dxa"/>
          </w:tcPr>
          <w:p w14:paraId="1C5CF451" w14:textId="77777777" w:rsidR="00982727" w:rsidRPr="008F198B" w:rsidRDefault="00982727" w:rsidP="008F2911">
            <w:pPr>
              <w:pStyle w:val="BodyText"/>
              <w:rPr>
                <w:sz w:val="18"/>
                <w:szCs w:val="18"/>
              </w:rPr>
            </w:pPr>
          </w:p>
        </w:tc>
        <w:tc>
          <w:tcPr>
            <w:tcW w:w="1731" w:type="dxa"/>
          </w:tcPr>
          <w:p w14:paraId="35159979" w14:textId="7F65586F" w:rsidR="00982727" w:rsidRPr="00AC49B8" w:rsidRDefault="002421BE" w:rsidP="008F2911">
            <w:pPr>
              <w:pStyle w:val="BodyText"/>
              <w:rPr>
                <w:sz w:val="18"/>
                <w:szCs w:val="18"/>
              </w:rPr>
            </w:pPr>
            <m:oMathPara>
              <m:oMath>
                <m:sSub>
                  <m:sSubPr>
                    <m:ctrlPr>
                      <w:rPr>
                        <w:rFonts w:ascii="Cambria Math" w:eastAsia="Times New Roman" w:hAnsi="Cambria Math"/>
                        <w:i/>
                        <w:sz w:val="20"/>
                        <w:szCs w:val="20"/>
                        <w:lang w:val="en-GB"/>
                      </w:rPr>
                    </m:ctrlPr>
                  </m:sSubPr>
                  <m:e>
                    <m:r>
                      <w:rPr>
                        <w:rFonts w:ascii="Cambria Math" w:hAnsi="Cambria Math"/>
                      </w:rPr>
                      <m:t>N</m:t>
                    </m:r>
                  </m:e>
                  <m:sub>
                    <m:r>
                      <w:rPr>
                        <w:rFonts w:ascii="Cambria Math" w:hAnsi="Cambria Math"/>
                      </w:rPr>
                      <m:t>attempts</m:t>
                    </m:r>
                  </m:sub>
                </m:sSub>
              </m:oMath>
            </m:oMathPara>
          </w:p>
        </w:tc>
        <w:tc>
          <w:tcPr>
            <w:tcW w:w="2226" w:type="dxa"/>
          </w:tcPr>
          <w:p w14:paraId="18AD8CD4" w14:textId="77777777" w:rsidR="00982727" w:rsidRPr="008F198B" w:rsidRDefault="00982727" w:rsidP="008F2911">
            <w:pPr>
              <w:pStyle w:val="BodyText"/>
              <w:rPr>
                <w:b/>
                <w:bCs/>
                <w:sz w:val="18"/>
                <w:szCs w:val="18"/>
              </w:rPr>
            </w:pPr>
            <w:r>
              <w:rPr>
                <w:b/>
                <w:bCs/>
                <w:sz w:val="18"/>
                <w:szCs w:val="18"/>
              </w:rPr>
              <w:t>Delay</w:t>
            </w:r>
          </w:p>
        </w:tc>
      </w:tr>
      <w:tr w:rsidR="00982727" w:rsidRPr="008F198B" w14:paraId="691C23FB" w14:textId="77777777" w:rsidTr="00DF76A8">
        <w:tc>
          <w:tcPr>
            <w:tcW w:w="1567" w:type="dxa"/>
            <w:vMerge w:val="restart"/>
          </w:tcPr>
          <w:p w14:paraId="09A1ECD8" w14:textId="77777777" w:rsidR="00982727" w:rsidRDefault="00982727" w:rsidP="008F2911">
            <w:pPr>
              <w:pStyle w:val="BodyText"/>
              <w:rPr>
                <w:sz w:val="18"/>
                <w:szCs w:val="18"/>
              </w:rPr>
            </w:pPr>
            <w:r w:rsidRPr="00492BCE">
              <w:rPr>
                <w:sz w:val="18"/>
                <w:szCs w:val="18"/>
              </w:rPr>
              <w:t>LEO (600 km)</w:t>
            </w:r>
          </w:p>
          <w:p w14:paraId="2407D4D7" w14:textId="77777777" w:rsidR="00982727" w:rsidRPr="00492BCE" w:rsidRDefault="00982727" w:rsidP="008F2911">
            <w:pPr>
              <w:pStyle w:val="BodyText"/>
              <w:rPr>
                <w:sz w:val="18"/>
                <w:szCs w:val="18"/>
              </w:rPr>
            </w:pPr>
            <w:r>
              <w:rPr>
                <w:sz w:val="18"/>
                <w:szCs w:val="18"/>
              </w:rPr>
              <w:t>RTT = 26 ms</w:t>
            </w:r>
          </w:p>
        </w:tc>
        <w:tc>
          <w:tcPr>
            <w:tcW w:w="1731" w:type="dxa"/>
          </w:tcPr>
          <w:p w14:paraId="5B7D02B0" w14:textId="6DFE9222" w:rsidR="00982727" w:rsidRPr="008F198B" w:rsidRDefault="0031758A" w:rsidP="008F2911">
            <w:pPr>
              <w:pStyle w:val="BodyText"/>
              <w:rPr>
                <w:sz w:val="16"/>
                <w:szCs w:val="16"/>
              </w:rPr>
            </w:pPr>
            <w:r>
              <w:rPr>
                <w:sz w:val="16"/>
                <w:szCs w:val="16"/>
              </w:rPr>
              <w:t>1</w:t>
            </w:r>
          </w:p>
        </w:tc>
        <w:tc>
          <w:tcPr>
            <w:tcW w:w="2226" w:type="dxa"/>
          </w:tcPr>
          <w:p w14:paraId="65DCF7D2" w14:textId="71774F55" w:rsidR="00982727" w:rsidRPr="008F198B" w:rsidRDefault="0031758A" w:rsidP="008F2911">
            <w:pPr>
              <w:pStyle w:val="BodyText"/>
              <w:rPr>
                <w:sz w:val="16"/>
                <w:szCs w:val="16"/>
              </w:rPr>
            </w:pPr>
            <w:r>
              <w:rPr>
                <w:sz w:val="16"/>
                <w:szCs w:val="16"/>
              </w:rPr>
              <w:t>2</w:t>
            </w:r>
            <w:r w:rsidR="007626D0">
              <w:rPr>
                <w:sz w:val="16"/>
                <w:szCs w:val="16"/>
              </w:rPr>
              <w:t>317</w:t>
            </w:r>
            <w:r>
              <w:rPr>
                <w:sz w:val="16"/>
                <w:szCs w:val="16"/>
              </w:rPr>
              <w:t xml:space="preserve"> ms</w:t>
            </w:r>
          </w:p>
        </w:tc>
      </w:tr>
      <w:tr w:rsidR="00982727" w:rsidRPr="008F198B" w14:paraId="6BC9A4EC" w14:textId="77777777" w:rsidTr="00DF76A8">
        <w:tc>
          <w:tcPr>
            <w:tcW w:w="1567" w:type="dxa"/>
            <w:vMerge/>
          </w:tcPr>
          <w:p w14:paraId="779D3536" w14:textId="77777777" w:rsidR="00982727" w:rsidRPr="00492BCE" w:rsidRDefault="00982727" w:rsidP="008F2911">
            <w:pPr>
              <w:pStyle w:val="BodyText"/>
              <w:rPr>
                <w:sz w:val="18"/>
                <w:szCs w:val="18"/>
              </w:rPr>
            </w:pPr>
          </w:p>
        </w:tc>
        <w:tc>
          <w:tcPr>
            <w:tcW w:w="1731" w:type="dxa"/>
          </w:tcPr>
          <w:p w14:paraId="650F616F" w14:textId="77777777" w:rsidR="00982727" w:rsidRPr="008F198B" w:rsidRDefault="00982727" w:rsidP="008F2911">
            <w:pPr>
              <w:pStyle w:val="BodyText"/>
              <w:rPr>
                <w:sz w:val="16"/>
                <w:szCs w:val="16"/>
              </w:rPr>
            </w:pPr>
            <w:r>
              <w:rPr>
                <w:sz w:val="16"/>
                <w:szCs w:val="16"/>
              </w:rPr>
              <w:t>2</w:t>
            </w:r>
          </w:p>
        </w:tc>
        <w:tc>
          <w:tcPr>
            <w:tcW w:w="2226" w:type="dxa"/>
          </w:tcPr>
          <w:p w14:paraId="1A19D33E" w14:textId="07505A43" w:rsidR="00982727" w:rsidRPr="008F198B" w:rsidRDefault="0031758A" w:rsidP="008F2911">
            <w:pPr>
              <w:pStyle w:val="BodyText"/>
              <w:rPr>
                <w:sz w:val="16"/>
                <w:szCs w:val="16"/>
              </w:rPr>
            </w:pPr>
            <w:r>
              <w:rPr>
                <w:sz w:val="16"/>
                <w:szCs w:val="16"/>
              </w:rPr>
              <w:t>4</w:t>
            </w:r>
            <w:r w:rsidR="007626D0">
              <w:rPr>
                <w:sz w:val="16"/>
                <w:szCs w:val="16"/>
              </w:rPr>
              <w:t>775</w:t>
            </w:r>
            <w:r w:rsidR="00A424AB">
              <w:rPr>
                <w:sz w:val="16"/>
                <w:szCs w:val="16"/>
              </w:rPr>
              <w:t xml:space="preserve"> ms</w:t>
            </w:r>
          </w:p>
        </w:tc>
      </w:tr>
      <w:tr w:rsidR="00982727" w:rsidRPr="008F198B" w14:paraId="7AA20C67" w14:textId="77777777" w:rsidTr="00DF76A8">
        <w:tc>
          <w:tcPr>
            <w:tcW w:w="1567" w:type="dxa"/>
            <w:vMerge w:val="restart"/>
          </w:tcPr>
          <w:p w14:paraId="1D1BDA4E" w14:textId="77777777" w:rsidR="00982727" w:rsidRDefault="00982727" w:rsidP="008F2911">
            <w:pPr>
              <w:pStyle w:val="BodyText"/>
              <w:rPr>
                <w:sz w:val="18"/>
                <w:szCs w:val="18"/>
              </w:rPr>
            </w:pPr>
            <w:r w:rsidRPr="00492BCE">
              <w:rPr>
                <w:sz w:val="18"/>
                <w:szCs w:val="18"/>
              </w:rPr>
              <w:t>MEO (3500 km)</w:t>
            </w:r>
          </w:p>
          <w:p w14:paraId="5092B4C2" w14:textId="77777777" w:rsidR="00982727" w:rsidRPr="00492BCE" w:rsidRDefault="00982727" w:rsidP="008F2911">
            <w:pPr>
              <w:pStyle w:val="BodyText"/>
              <w:rPr>
                <w:sz w:val="18"/>
                <w:szCs w:val="18"/>
              </w:rPr>
            </w:pPr>
            <w:r>
              <w:rPr>
                <w:sz w:val="18"/>
                <w:szCs w:val="18"/>
              </w:rPr>
              <w:t>RTT = 60 ms</w:t>
            </w:r>
          </w:p>
        </w:tc>
        <w:tc>
          <w:tcPr>
            <w:tcW w:w="1731" w:type="dxa"/>
          </w:tcPr>
          <w:p w14:paraId="272D48D3" w14:textId="5A390D46" w:rsidR="00982727" w:rsidRPr="008F198B" w:rsidRDefault="0031758A" w:rsidP="008F2911">
            <w:pPr>
              <w:pStyle w:val="BodyText"/>
              <w:rPr>
                <w:sz w:val="16"/>
                <w:szCs w:val="16"/>
              </w:rPr>
            </w:pPr>
            <w:r>
              <w:rPr>
                <w:sz w:val="16"/>
                <w:szCs w:val="16"/>
              </w:rPr>
              <w:t>1</w:t>
            </w:r>
          </w:p>
        </w:tc>
        <w:tc>
          <w:tcPr>
            <w:tcW w:w="2226" w:type="dxa"/>
          </w:tcPr>
          <w:p w14:paraId="0F4F9209" w14:textId="7418D342" w:rsidR="00982727" w:rsidRPr="008F198B" w:rsidRDefault="003B78BA" w:rsidP="008F2911">
            <w:pPr>
              <w:pStyle w:val="BodyText"/>
              <w:rPr>
                <w:sz w:val="16"/>
                <w:szCs w:val="16"/>
              </w:rPr>
            </w:pPr>
            <w:r>
              <w:rPr>
                <w:sz w:val="16"/>
                <w:szCs w:val="16"/>
              </w:rPr>
              <w:t>2</w:t>
            </w:r>
            <w:r w:rsidR="007626D0">
              <w:rPr>
                <w:sz w:val="16"/>
                <w:szCs w:val="16"/>
              </w:rPr>
              <w:t>334</w:t>
            </w:r>
            <w:r>
              <w:rPr>
                <w:sz w:val="16"/>
                <w:szCs w:val="16"/>
              </w:rPr>
              <w:t xml:space="preserve"> ms</w:t>
            </w:r>
          </w:p>
        </w:tc>
      </w:tr>
      <w:tr w:rsidR="00982727" w:rsidRPr="008F198B" w14:paraId="027BA0B7" w14:textId="77777777" w:rsidTr="00DF76A8">
        <w:tc>
          <w:tcPr>
            <w:tcW w:w="1567" w:type="dxa"/>
            <w:vMerge/>
          </w:tcPr>
          <w:p w14:paraId="35C2C0E8" w14:textId="77777777" w:rsidR="00982727" w:rsidRPr="00492BCE" w:rsidRDefault="00982727" w:rsidP="008F2911">
            <w:pPr>
              <w:pStyle w:val="BodyText"/>
              <w:rPr>
                <w:sz w:val="18"/>
                <w:szCs w:val="18"/>
              </w:rPr>
            </w:pPr>
          </w:p>
        </w:tc>
        <w:tc>
          <w:tcPr>
            <w:tcW w:w="1731" w:type="dxa"/>
          </w:tcPr>
          <w:p w14:paraId="0B6F56EE" w14:textId="77777777" w:rsidR="00982727" w:rsidRPr="008F198B" w:rsidRDefault="00982727" w:rsidP="008F2911">
            <w:pPr>
              <w:pStyle w:val="BodyText"/>
              <w:rPr>
                <w:sz w:val="16"/>
                <w:szCs w:val="16"/>
              </w:rPr>
            </w:pPr>
            <w:r>
              <w:rPr>
                <w:sz w:val="16"/>
                <w:szCs w:val="16"/>
              </w:rPr>
              <w:t>2</w:t>
            </w:r>
          </w:p>
        </w:tc>
        <w:tc>
          <w:tcPr>
            <w:tcW w:w="2226" w:type="dxa"/>
          </w:tcPr>
          <w:p w14:paraId="4966A959" w14:textId="12E71238" w:rsidR="00982727" w:rsidRPr="008F198B" w:rsidRDefault="003B78BA" w:rsidP="008F2911">
            <w:pPr>
              <w:pStyle w:val="BodyText"/>
              <w:rPr>
                <w:sz w:val="16"/>
                <w:szCs w:val="16"/>
              </w:rPr>
            </w:pPr>
            <w:r>
              <w:rPr>
                <w:sz w:val="16"/>
                <w:szCs w:val="16"/>
              </w:rPr>
              <w:t>4</w:t>
            </w:r>
            <w:r w:rsidR="007626D0">
              <w:rPr>
                <w:sz w:val="16"/>
                <w:szCs w:val="16"/>
              </w:rPr>
              <w:t>826</w:t>
            </w:r>
            <w:r>
              <w:rPr>
                <w:sz w:val="16"/>
                <w:szCs w:val="16"/>
              </w:rPr>
              <w:t xml:space="preserve"> ms</w:t>
            </w:r>
          </w:p>
        </w:tc>
      </w:tr>
      <w:tr w:rsidR="00982727" w:rsidRPr="008F198B" w14:paraId="0707BBCC" w14:textId="77777777" w:rsidTr="00DF76A8">
        <w:tc>
          <w:tcPr>
            <w:tcW w:w="1567" w:type="dxa"/>
            <w:vMerge w:val="restart"/>
          </w:tcPr>
          <w:p w14:paraId="472E9AC4" w14:textId="77777777" w:rsidR="00982727" w:rsidRDefault="00982727" w:rsidP="008F2911">
            <w:pPr>
              <w:pStyle w:val="BodyText"/>
              <w:rPr>
                <w:sz w:val="18"/>
                <w:szCs w:val="18"/>
              </w:rPr>
            </w:pPr>
            <w:r w:rsidRPr="00492BCE">
              <w:rPr>
                <w:sz w:val="18"/>
                <w:szCs w:val="18"/>
              </w:rPr>
              <w:t>GEO (35768 km)</w:t>
            </w:r>
          </w:p>
          <w:p w14:paraId="61F41F94" w14:textId="77777777" w:rsidR="00982727" w:rsidRPr="00492BCE" w:rsidRDefault="00982727" w:rsidP="008F2911">
            <w:pPr>
              <w:pStyle w:val="BodyText"/>
              <w:rPr>
                <w:sz w:val="18"/>
                <w:szCs w:val="18"/>
              </w:rPr>
            </w:pPr>
            <w:r>
              <w:rPr>
                <w:sz w:val="18"/>
                <w:szCs w:val="18"/>
              </w:rPr>
              <w:t>RTT = 542 ms</w:t>
            </w:r>
          </w:p>
        </w:tc>
        <w:tc>
          <w:tcPr>
            <w:tcW w:w="1731" w:type="dxa"/>
          </w:tcPr>
          <w:p w14:paraId="6D6C4A74" w14:textId="59BF180F" w:rsidR="00982727" w:rsidRPr="008F198B" w:rsidRDefault="0031758A" w:rsidP="008F2911">
            <w:pPr>
              <w:pStyle w:val="BodyText"/>
              <w:rPr>
                <w:sz w:val="16"/>
                <w:szCs w:val="16"/>
              </w:rPr>
            </w:pPr>
            <w:r>
              <w:rPr>
                <w:sz w:val="16"/>
                <w:szCs w:val="16"/>
              </w:rPr>
              <w:t>1</w:t>
            </w:r>
          </w:p>
        </w:tc>
        <w:tc>
          <w:tcPr>
            <w:tcW w:w="2226" w:type="dxa"/>
          </w:tcPr>
          <w:p w14:paraId="6E712E3D" w14:textId="76765E8D" w:rsidR="00982727" w:rsidRPr="008F198B" w:rsidRDefault="003B78BA" w:rsidP="008F2911">
            <w:pPr>
              <w:pStyle w:val="BodyText"/>
              <w:rPr>
                <w:sz w:val="16"/>
                <w:szCs w:val="16"/>
              </w:rPr>
            </w:pPr>
            <w:r>
              <w:rPr>
                <w:sz w:val="16"/>
                <w:szCs w:val="16"/>
              </w:rPr>
              <w:t>2</w:t>
            </w:r>
            <w:r w:rsidR="007626D0">
              <w:rPr>
                <w:sz w:val="16"/>
                <w:szCs w:val="16"/>
              </w:rPr>
              <w:t>575</w:t>
            </w:r>
            <w:r>
              <w:rPr>
                <w:sz w:val="16"/>
                <w:szCs w:val="16"/>
              </w:rPr>
              <w:t xml:space="preserve"> ms</w:t>
            </w:r>
          </w:p>
        </w:tc>
      </w:tr>
      <w:tr w:rsidR="00982727" w:rsidRPr="008F198B" w14:paraId="2BAE1147" w14:textId="77777777" w:rsidTr="00DF76A8">
        <w:tc>
          <w:tcPr>
            <w:tcW w:w="1567" w:type="dxa"/>
            <w:vMerge/>
          </w:tcPr>
          <w:p w14:paraId="4EBC284C" w14:textId="77777777" w:rsidR="00982727" w:rsidRPr="00492BCE" w:rsidRDefault="00982727" w:rsidP="008F2911">
            <w:pPr>
              <w:pStyle w:val="BodyText"/>
              <w:rPr>
                <w:sz w:val="18"/>
                <w:szCs w:val="18"/>
              </w:rPr>
            </w:pPr>
          </w:p>
        </w:tc>
        <w:tc>
          <w:tcPr>
            <w:tcW w:w="1731" w:type="dxa"/>
          </w:tcPr>
          <w:p w14:paraId="2362C560" w14:textId="77777777" w:rsidR="00982727" w:rsidRPr="008F198B" w:rsidRDefault="00982727" w:rsidP="008F2911">
            <w:pPr>
              <w:pStyle w:val="BodyText"/>
              <w:rPr>
                <w:sz w:val="16"/>
                <w:szCs w:val="16"/>
              </w:rPr>
            </w:pPr>
            <w:r>
              <w:rPr>
                <w:sz w:val="16"/>
                <w:szCs w:val="16"/>
              </w:rPr>
              <w:t>2</w:t>
            </w:r>
          </w:p>
        </w:tc>
        <w:tc>
          <w:tcPr>
            <w:tcW w:w="2226" w:type="dxa"/>
          </w:tcPr>
          <w:p w14:paraId="1F3ABE95" w14:textId="40661763" w:rsidR="00982727" w:rsidRPr="008F198B" w:rsidRDefault="003B78BA" w:rsidP="008F2911">
            <w:pPr>
              <w:pStyle w:val="BodyText"/>
              <w:rPr>
                <w:sz w:val="16"/>
                <w:szCs w:val="16"/>
              </w:rPr>
            </w:pPr>
            <w:r>
              <w:rPr>
                <w:sz w:val="16"/>
                <w:szCs w:val="16"/>
              </w:rPr>
              <w:t>5</w:t>
            </w:r>
            <w:r w:rsidR="007626D0">
              <w:rPr>
                <w:sz w:val="16"/>
                <w:szCs w:val="16"/>
              </w:rPr>
              <w:t>549</w:t>
            </w:r>
            <w:r>
              <w:rPr>
                <w:sz w:val="16"/>
                <w:szCs w:val="16"/>
              </w:rPr>
              <w:t xml:space="preserve"> ms</w:t>
            </w:r>
          </w:p>
        </w:tc>
      </w:tr>
    </w:tbl>
    <w:p w14:paraId="1427D74F" w14:textId="7F1C1260" w:rsidR="00121DCD" w:rsidRDefault="00121DCD" w:rsidP="00CC6E03">
      <w:pPr>
        <w:pStyle w:val="BodyText"/>
      </w:pPr>
    </w:p>
    <w:p w14:paraId="7450161B" w14:textId="5ED927E7" w:rsidR="003850AC" w:rsidRDefault="003850AC" w:rsidP="003850AC">
      <w:pPr>
        <w:pStyle w:val="BodyText"/>
      </w:pPr>
      <w:r>
        <w:t xml:space="preserve">We can see for LEO the propagation delays are quite large owing to the large amount of repetitions at slightly 2.3 s while as in GEO the delays can be up to 6 s. </w:t>
      </w:r>
    </w:p>
    <w:p w14:paraId="008924EF" w14:textId="325E4797" w:rsidR="00982727" w:rsidRDefault="00982727" w:rsidP="00982727">
      <w:pPr>
        <w:pStyle w:val="Observation"/>
      </w:pPr>
      <w:bookmarkStart w:id="12" w:name="_Toc92784456"/>
      <w:bookmarkStart w:id="13" w:name="_Toc92784457"/>
      <w:bookmarkStart w:id="14" w:name="_Toc92787659"/>
      <w:bookmarkEnd w:id="12"/>
      <w:bookmarkEnd w:id="13"/>
      <w:r>
        <w:t xml:space="preserve">Delays for NAS message in the downlink with </w:t>
      </w:r>
      <w:r w:rsidR="003850AC">
        <w:t>1</w:t>
      </w:r>
      <w:r>
        <w:t xml:space="preserve"> </w:t>
      </w:r>
      <w:r w:rsidR="003850AC">
        <w:t>retr</w:t>
      </w:r>
      <w:r w:rsidR="00935B1C">
        <w:t>ansmission</w:t>
      </w:r>
      <w:r>
        <w:t xml:space="preserve"> are </w:t>
      </w:r>
      <w:r w:rsidR="00910BD6">
        <w:t>4775</w:t>
      </w:r>
      <w:r w:rsidR="008A6F2B">
        <w:t xml:space="preserve"> </w:t>
      </w:r>
      <w:r>
        <w:t xml:space="preserve">ms and </w:t>
      </w:r>
      <w:r w:rsidR="00935B1C">
        <w:t>5549</w:t>
      </w:r>
      <w:r>
        <w:t xml:space="preserve"> </w:t>
      </w:r>
      <w:r w:rsidR="00935B1C">
        <w:t>m</w:t>
      </w:r>
      <w:r>
        <w:t>s in LEO and GEO respectively</w:t>
      </w:r>
      <w:r w:rsidR="001A64C4">
        <w:t xml:space="preserve"> for LTE-M</w:t>
      </w:r>
      <w:r>
        <w:t>.</w:t>
      </w:r>
      <w:bookmarkEnd w:id="14"/>
    </w:p>
    <w:p w14:paraId="3CD742F7" w14:textId="72545929" w:rsidR="00121DCD" w:rsidRDefault="00121DCD" w:rsidP="00CC6E03">
      <w:pPr>
        <w:pStyle w:val="BodyText"/>
      </w:pPr>
    </w:p>
    <w:p w14:paraId="20A0C1C5" w14:textId="4CC0BEE3" w:rsidR="00211501" w:rsidRDefault="00211501" w:rsidP="00CC6E03">
      <w:pPr>
        <w:pStyle w:val="BodyText"/>
      </w:pPr>
    </w:p>
    <w:p w14:paraId="010E0127" w14:textId="66E16CAF" w:rsidR="00211501" w:rsidRDefault="00211501" w:rsidP="00211501">
      <w:pPr>
        <w:pStyle w:val="Heading4"/>
      </w:pPr>
      <w:r>
        <w:t>2.4.</w:t>
      </w:r>
      <w:r w:rsidR="00EB1365">
        <w:t>2</w:t>
      </w:r>
      <w:r>
        <w:t xml:space="preserve">.2 NB-IoT </w:t>
      </w:r>
    </w:p>
    <w:p w14:paraId="1967FAC9" w14:textId="7CB6261F" w:rsidR="00211501" w:rsidRDefault="001A64C4" w:rsidP="00CC6E03">
      <w:pPr>
        <w:pStyle w:val="BodyText"/>
      </w:pPr>
      <w:r>
        <w:t xml:space="preserve">For </w:t>
      </w:r>
      <w:r w:rsidR="00187C1E">
        <w:t>NB-IoT</w:t>
      </w:r>
      <w:r>
        <w:t>, NAS messages in the downlink direction are sent via SRB1 or SRB1bis.</w:t>
      </w:r>
      <w:r w:rsidR="001B489D">
        <w:t xml:space="preserve"> Similarly as for LTE-M, we can use the following: </w:t>
      </w:r>
    </w:p>
    <w:p w14:paraId="72E17137" w14:textId="77777777" w:rsidR="001B489D" w:rsidRDefault="001B489D" w:rsidP="00CC6E03">
      <w:pPr>
        <w:pStyle w:val="BodyText"/>
      </w:pPr>
    </w:p>
    <w:p w14:paraId="7A49FAA3" w14:textId="1F21DAEF" w:rsidR="001B489D" w:rsidRDefault="002421BE" w:rsidP="001B489D">
      <w:pPr>
        <w:pStyle w:val="BodyText"/>
      </w:pPr>
      <m:oMathPara>
        <m:oMath>
          <m:sSub>
            <m:sSubPr>
              <m:ctrlPr>
                <w:rPr>
                  <w:rFonts w:ascii="Cambria Math" w:hAnsi="Cambria Math"/>
                  <w:i/>
                </w:rPr>
              </m:ctrlPr>
            </m:sSubPr>
            <m:e>
              <m:r>
                <w:rPr>
                  <w:rFonts w:ascii="Cambria Math" w:hAnsi="Cambria Math"/>
                </w:rPr>
                <m:t>T</m:t>
              </m:r>
            </m:e>
            <m:sub>
              <m:r>
                <w:rPr>
                  <w:rFonts w:ascii="Cambria Math" w:hAnsi="Cambria Math"/>
                </w:rPr>
                <m:t>non-initial downlink</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NPDCCH</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NPDSCH</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RTT</m:t>
                      </m:r>
                    </m:sub>
                  </m:sSub>
                </m:num>
                <m:den>
                  <m:r>
                    <w:rPr>
                      <w:rFonts w:ascii="Cambria Math" w:hAnsi="Cambria Math"/>
                    </w:rPr>
                    <m:t>2</m:t>
                  </m:r>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attempts</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NPUSCHF2</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 xml:space="preserve"> RTT</m:t>
                      </m:r>
                    </m:sub>
                  </m:sSub>
                </m:num>
                <m:den>
                  <m:r>
                    <w:rPr>
                      <w:rFonts w:ascii="Cambria Math" w:hAnsi="Cambria Math"/>
                    </w:rPr>
                    <m:t>2</m:t>
                  </m:r>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attempts</m:t>
              </m:r>
            </m:sub>
          </m:sSub>
          <m:r>
            <w:rPr>
              <w:rFonts w:ascii="Cambria Math" w:hAnsi="Cambria Math"/>
            </w:rPr>
            <m:t>-1)</m:t>
          </m:r>
        </m:oMath>
      </m:oMathPara>
    </w:p>
    <w:p w14:paraId="73168720" w14:textId="6472FD3F" w:rsidR="001B489D" w:rsidRPr="00CB2747" w:rsidRDefault="001B489D" w:rsidP="001B489D">
      <w:pPr>
        <w:rPr>
          <w:rFonts w:ascii="Arial" w:hAnsi="Arial" w:cs="Arial"/>
        </w:rPr>
      </w:pPr>
      <w:r w:rsidRPr="00CB2747">
        <w:rPr>
          <w:rFonts w:ascii="Arial" w:hAnsi="Arial" w:cs="Arial"/>
        </w:rPr>
        <w:t xml:space="preserve">where the </w:t>
      </w:r>
      <m:oMath>
        <m:sSub>
          <m:sSubPr>
            <m:ctrlPr>
              <w:rPr>
                <w:rFonts w:ascii="Cambria Math" w:hAnsi="Cambria Math" w:cs="Arial"/>
                <w:i/>
                <w:lang w:eastAsia="zh-CN"/>
              </w:rPr>
            </m:ctrlPr>
          </m:sSubPr>
          <m:e>
            <m:r>
              <w:rPr>
                <w:rFonts w:ascii="Cambria Math" w:hAnsi="Cambria Math" w:cs="Arial"/>
              </w:rPr>
              <m:t>T</m:t>
            </m:r>
          </m:e>
          <m:sub>
            <m:r>
              <w:rPr>
                <w:rFonts w:ascii="Cambria Math" w:hAnsi="Cambria Math" w:cs="Arial"/>
              </w:rPr>
              <m:t>NPDCCH</m:t>
            </m:r>
          </m:sub>
        </m:sSub>
      </m:oMath>
      <w:r w:rsidRPr="00CB2747">
        <w:rPr>
          <w:rFonts w:ascii="Arial" w:hAnsi="Arial" w:cs="Arial"/>
        </w:rPr>
        <w:t xml:space="preserve">, </w:t>
      </w:r>
      <m:oMath>
        <m:sSub>
          <m:sSubPr>
            <m:ctrlPr>
              <w:rPr>
                <w:rFonts w:ascii="Cambria Math" w:hAnsi="Cambria Math" w:cs="Arial"/>
                <w:i/>
                <w:lang w:eastAsia="zh-CN"/>
              </w:rPr>
            </m:ctrlPr>
          </m:sSubPr>
          <m:e>
            <m:r>
              <w:rPr>
                <w:rFonts w:ascii="Cambria Math" w:hAnsi="Cambria Math" w:cs="Arial"/>
              </w:rPr>
              <m:t>T</m:t>
            </m:r>
          </m:e>
          <m:sub>
            <m:r>
              <w:rPr>
                <w:rFonts w:ascii="Cambria Math" w:hAnsi="Cambria Math" w:cs="Arial"/>
              </w:rPr>
              <m:t>NPDSCH</m:t>
            </m:r>
          </m:sub>
        </m:sSub>
      </m:oMath>
      <w:r w:rsidRPr="00CB2747">
        <w:rPr>
          <w:rFonts w:ascii="Arial" w:hAnsi="Arial" w:cs="Arial"/>
        </w:rPr>
        <w:t xml:space="preserve"> and </w:t>
      </w:r>
      <m:oMath>
        <m:sSub>
          <m:sSubPr>
            <m:ctrlPr>
              <w:rPr>
                <w:rFonts w:ascii="Cambria Math" w:hAnsi="Cambria Math" w:cs="Arial"/>
                <w:i/>
                <w:lang w:eastAsia="zh-CN"/>
              </w:rPr>
            </m:ctrlPr>
          </m:sSubPr>
          <m:e>
            <m:r>
              <w:rPr>
                <w:rFonts w:ascii="Cambria Math" w:hAnsi="Cambria Math" w:cs="Arial"/>
              </w:rPr>
              <m:t>T</m:t>
            </m:r>
          </m:e>
          <m:sub>
            <m:r>
              <w:rPr>
                <w:rFonts w:ascii="Cambria Math" w:hAnsi="Cambria Math" w:cs="Arial"/>
              </w:rPr>
              <m:t>NPUSCHF1</m:t>
            </m:r>
          </m:sub>
        </m:sSub>
      </m:oMath>
      <w:r w:rsidRPr="00CB2747">
        <w:rPr>
          <w:rFonts w:ascii="Arial" w:hAnsi="Arial" w:cs="Arial"/>
        </w:rPr>
        <w:t xml:space="preserve"> are the </w:t>
      </w:r>
      <w:r w:rsidR="00FF7A7C">
        <w:rPr>
          <w:rFonts w:ascii="Arial" w:hAnsi="Arial" w:cs="Arial"/>
        </w:rPr>
        <w:t>N</w:t>
      </w:r>
      <w:r w:rsidRPr="00CB2747">
        <w:rPr>
          <w:rFonts w:ascii="Arial" w:hAnsi="Arial" w:cs="Arial"/>
        </w:rPr>
        <w:t xml:space="preserve">PDCCH, </w:t>
      </w:r>
      <w:r w:rsidR="00FF7A7C">
        <w:rPr>
          <w:rFonts w:ascii="Arial" w:hAnsi="Arial" w:cs="Arial"/>
        </w:rPr>
        <w:t>N</w:t>
      </w:r>
      <w:r w:rsidRPr="00CB2747">
        <w:rPr>
          <w:rFonts w:ascii="Arial" w:hAnsi="Arial" w:cs="Arial"/>
        </w:rPr>
        <w:t xml:space="preserve">PDSCH and </w:t>
      </w:r>
      <w:r w:rsidR="00FF7A7C">
        <w:rPr>
          <w:rFonts w:ascii="Arial" w:hAnsi="Arial" w:cs="Arial"/>
        </w:rPr>
        <w:t>N</w:t>
      </w:r>
      <w:r w:rsidRPr="00CB2747">
        <w:rPr>
          <w:rFonts w:ascii="Arial" w:hAnsi="Arial" w:cs="Arial"/>
        </w:rPr>
        <w:t>PU</w:t>
      </w:r>
      <w:r w:rsidR="00FF7A7C">
        <w:rPr>
          <w:rFonts w:ascii="Arial" w:hAnsi="Arial" w:cs="Arial"/>
        </w:rPr>
        <w:t>S</w:t>
      </w:r>
      <w:r w:rsidRPr="00CB2747">
        <w:rPr>
          <w:rFonts w:ascii="Arial" w:hAnsi="Arial" w:cs="Arial"/>
        </w:rPr>
        <w:t xml:space="preserve">CH transmission durations. </w:t>
      </w:r>
      <m:oMath>
        <m:sSub>
          <m:sSubPr>
            <m:ctrlPr>
              <w:rPr>
                <w:rFonts w:ascii="Cambria Math" w:hAnsi="Cambria Math" w:cs="Arial"/>
                <w:i/>
                <w:lang w:eastAsia="zh-CN"/>
              </w:rPr>
            </m:ctrlPr>
          </m:sSubPr>
          <m:e>
            <m:r>
              <w:rPr>
                <w:rFonts w:ascii="Cambria Math" w:hAnsi="Cambria Math" w:cs="Arial"/>
              </w:rPr>
              <m:t>N</m:t>
            </m:r>
          </m:e>
          <m:sub>
            <m:r>
              <w:rPr>
                <w:rFonts w:ascii="Cambria Math" w:hAnsi="Cambria Math" w:cs="Arial"/>
              </w:rPr>
              <m:t>attempts</m:t>
            </m:r>
          </m:sub>
        </m:sSub>
      </m:oMath>
      <w:r w:rsidRPr="00CB2747">
        <w:rPr>
          <w:rFonts w:ascii="Arial" w:hAnsi="Arial" w:cs="Arial"/>
        </w:rPr>
        <w:t xml:space="preserve"> represents the number of </w:t>
      </w:r>
      <w:r>
        <w:rPr>
          <w:rFonts w:ascii="Arial" w:hAnsi="Arial" w:cs="Arial"/>
        </w:rPr>
        <w:t xml:space="preserve">downlink attempts. </w:t>
      </w:r>
    </w:p>
    <w:tbl>
      <w:tblPr>
        <w:tblStyle w:val="TableGrid"/>
        <w:tblW w:w="5524" w:type="dxa"/>
        <w:tblLook w:val="04A0" w:firstRow="1" w:lastRow="0" w:firstColumn="1" w:lastColumn="0" w:noHBand="0" w:noVBand="1"/>
      </w:tblPr>
      <w:tblGrid>
        <w:gridCol w:w="1802"/>
        <w:gridCol w:w="1041"/>
        <w:gridCol w:w="2681"/>
      </w:tblGrid>
      <w:tr w:rsidR="001B489D" w:rsidRPr="008F198B" w14:paraId="02127A9D" w14:textId="77777777" w:rsidTr="00E54091">
        <w:tc>
          <w:tcPr>
            <w:tcW w:w="1802" w:type="dxa"/>
          </w:tcPr>
          <w:p w14:paraId="424ACE5C" w14:textId="77777777" w:rsidR="001B489D" w:rsidRPr="008F198B" w:rsidRDefault="001B489D" w:rsidP="001D491B">
            <w:pPr>
              <w:pStyle w:val="BodyText"/>
              <w:rPr>
                <w:sz w:val="18"/>
                <w:szCs w:val="18"/>
              </w:rPr>
            </w:pPr>
          </w:p>
        </w:tc>
        <w:tc>
          <w:tcPr>
            <w:tcW w:w="1041" w:type="dxa"/>
          </w:tcPr>
          <w:p w14:paraId="4ADB8373" w14:textId="77777777" w:rsidR="001B489D" w:rsidRPr="00AC49B8" w:rsidRDefault="002421BE" w:rsidP="001D491B">
            <w:pPr>
              <w:pStyle w:val="BodyText"/>
              <w:rPr>
                <w:sz w:val="18"/>
                <w:szCs w:val="18"/>
              </w:rPr>
            </w:pPr>
            <m:oMathPara>
              <m:oMath>
                <m:sSub>
                  <m:sSubPr>
                    <m:ctrlPr>
                      <w:rPr>
                        <w:rFonts w:ascii="Cambria Math" w:eastAsia="Times New Roman" w:hAnsi="Cambria Math"/>
                        <w:i/>
                        <w:sz w:val="20"/>
                        <w:szCs w:val="20"/>
                        <w:lang w:val="en-GB"/>
                      </w:rPr>
                    </m:ctrlPr>
                  </m:sSubPr>
                  <m:e>
                    <m:r>
                      <w:rPr>
                        <w:rFonts w:ascii="Cambria Math" w:hAnsi="Cambria Math"/>
                      </w:rPr>
                      <m:t>N</m:t>
                    </m:r>
                  </m:e>
                  <m:sub>
                    <m:r>
                      <w:rPr>
                        <w:rFonts w:ascii="Cambria Math" w:hAnsi="Cambria Math"/>
                      </w:rPr>
                      <m:t>attempts</m:t>
                    </m:r>
                  </m:sub>
                </m:sSub>
              </m:oMath>
            </m:oMathPara>
          </w:p>
        </w:tc>
        <w:tc>
          <w:tcPr>
            <w:tcW w:w="2681" w:type="dxa"/>
          </w:tcPr>
          <w:p w14:paraId="624EBF6C" w14:textId="77777777" w:rsidR="001B489D" w:rsidRPr="008F198B" w:rsidRDefault="001B489D" w:rsidP="001D491B">
            <w:pPr>
              <w:pStyle w:val="BodyText"/>
              <w:rPr>
                <w:b/>
                <w:bCs/>
                <w:sz w:val="18"/>
                <w:szCs w:val="18"/>
              </w:rPr>
            </w:pPr>
            <w:r>
              <w:rPr>
                <w:b/>
                <w:bCs/>
                <w:sz w:val="18"/>
                <w:szCs w:val="18"/>
              </w:rPr>
              <w:t>Delay</w:t>
            </w:r>
          </w:p>
        </w:tc>
      </w:tr>
      <w:tr w:rsidR="001B489D" w:rsidRPr="008F198B" w14:paraId="33A1A6E1" w14:textId="77777777" w:rsidTr="00E54091">
        <w:tc>
          <w:tcPr>
            <w:tcW w:w="1802" w:type="dxa"/>
            <w:vMerge w:val="restart"/>
          </w:tcPr>
          <w:p w14:paraId="19F68D7D" w14:textId="77777777" w:rsidR="001B489D" w:rsidRDefault="001B489D" w:rsidP="001D491B">
            <w:pPr>
              <w:pStyle w:val="BodyText"/>
              <w:rPr>
                <w:sz w:val="18"/>
                <w:szCs w:val="18"/>
              </w:rPr>
            </w:pPr>
            <w:r w:rsidRPr="00492BCE">
              <w:rPr>
                <w:sz w:val="18"/>
                <w:szCs w:val="18"/>
              </w:rPr>
              <w:t>LEO (600 km)</w:t>
            </w:r>
          </w:p>
          <w:p w14:paraId="229EAD96" w14:textId="77777777" w:rsidR="001B489D" w:rsidRPr="00492BCE" w:rsidRDefault="001B489D" w:rsidP="001D491B">
            <w:pPr>
              <w:pStyle w:val="BodyText"/>
              <w:rPr>
                <w:sz w:val="18"/>
                <w:szCs w:val="18"/>
              </w:rPr>
            </w:pPr>
            <w:r>
              <w:rPr>
                <w:sz w:val="18"/>
                <w:szCs w:val="18"/>
              </w:rPr>
              <w:t>RTT = 26 ms</w:t>
            </w:r>
          </w:p>
        </w:tc>
        <w:tc>
          <w:tcPr>
            <w:tcW w:w="1041" w:type="dxa"/>
          </w:tcPr>
          <w:p w14:paraId="3C760E50" w14:textId="77777777" w:rsidR="001B489D" w:rsidRPr="008F198B" w:rsidRDefault="001B489D" w:rsidP="001D491B">
            <w:pPr>
              <w:pStyle w:val="BodyText"/>
              <w:rPr>
                <w:sz w:val="16"/>
                <w:szCs w:val="16"/>
              </w:rPr>
            </w:pPr>
            <w:r>
              <w:rPr>
                <w:sz w:val="16"/>
                <w:szCs w:val="16"/>
              </w:rPr>
              <w:t>1</w:t>
            </w:r>
          </w:p>
        </w:tc>
        <w:tc>
          <w:tcPr>
            <w:tcW w:w="2681" w:type="dxa"/>
          </w:tcPr>
          <w:p w14:paraId="180FDD18" w14:textId="0EE06080" w:rsidR="001B489D" w:rsidRPr="008F198B" w:rsidRDefault="0040483B" w:rsidP="001D491B">
            <w:pPr>
              <w:pStyle w:val="BodyText"/>
              <w:rPr>
                <w:sz w:val="16"/>
                <w:szCs w:val="16"/>
              </w:rPr>
            </w:pPr>
            <w:r>
              <w:rPr>
                <w:sz w:val="16"/>
                <w:szCs w:val="16"/>
              </w:rPr>
              <w:t>22541 ms</w:t>
            </w:r>
          </w:p>
        </w:tc>
      </w:tr>
      <w:tr w:rsidR="001B489D" w:rsidRPr="008F198B" w14:paraId="55CCC59A" w14:textId="77777777" w:rsidTr="00E54091">
        <w:tc>
          <w:tcPr>
            <w:tcW w:w="1802" w:type="dxa"/>
            <w:vMerge/>
          </w:tcPr>
          <w:p w14:paraId="5B8BD250" w14:textId="77777777" w:rsidR="001B489D" w:rsidRPr="00492BCE" w:rsidRDefault="001B489D" w:rsidP="001D491B">
            <w:pPr>
              <w:pStyle w:val="BodyText"/>
              <w:rPr>
                <w:sz w:val="18"/>
                <w:szCs w:val="18"/>
              </w:rPr>
            </w:pPr>
          </w:p>
        </w:tc>
        <w:tc>
          <w:tcPr>
            <w:tcW w:w="1041" w:type="dxa"/>
          </w:tcPr>
          <w:p w14:paraId="1E103955" w14:textId="77777777" w:rsidR="001B489D" w:rsidRPr="008F198B" w:rsidRDefault="001B489D" w:rsidP="001D491B">
            <w:pPr>
              <w:pStyle w:val="BodyText"/>
              <w:rPr>
                <w:sz w:val="16"/>
                <w:szCs w:val="16"/>
              </w:rPr>
            </w:pPr>
            <w:r>
              <w:rPr>
                <w:sz w:val="16"/>
                <w:szCs w:val="16"/>
              </w:rPr>
              <w:t>2</w:t>
            </w:r>
          </w:p>
        </w:tc>
        <w:tc>
          <w:tcPr>
            <w:tcW w:w="2681" w:type="dxa"/>
          </w:tcPr>
          <w:p w14:paraId="6F74256D" w14:textId="6962468B" w:rsidR="001B489D" w:rsidRPr="008F198B" w:rsidRDefault="0040483B" w:rsidP="001D491B">
            <w:pPr>
              <w:pStyle w:val="BodyText"/>
              <w:rPr>
                <w:sz w:val="16"/>
                <w:szCs w:val="16"/>
              </w:rPr>
            </w:pPr>
            <w:r>
              <w:rPr>
                <w:sz w:val="16"/>
                <w:szCs w:val="16"/>
              </w:rPr>
              <w:t>46120 ms</w:t>
            </w:r>
          </w:p>
        </w:tc>
      </w:tr>
      <w:tr w:rsidR="001B489D" w:rsidRPr="008F198B" w14:paraId="4D543CF7" w14:textId="77777777" w:rsidTr="00E54091">
        <w:tc>
          <w:tcPr>
            <w:tcW w:w="1802" w:type="dxa"/>
            <w:vMerge w:val="restart"/>
          </w:tcPr>
          <w:p w14:paraId="5A8135A8" w14:textId="77777777" w:rsidR="001B489D" w:rsidRDefault="001B489D" w:rsidP="001D491B">
            <w:pPr>
              <w:pStyle w:val="BodyText"/>
              <w:rPr>
                <w:sz w:val="18"/>
                <w:szCs w:val="18"/>
              </w:rPr>
            </w:pPr>
            <w:r w:rsidRPr="00492BCE">
              <w:rPr>
                <w:sz w:val="18"/>
                <w:szCs w:val="18"/>
              </w:rPr>
              <w:t>MEO (3500 km)</w:t>
            </w:r>
          </w:p>
          <w:p w14:paraId="29F442B4" w14:textId="77777777" w:rsidR="001B489D" w:rsidRPr="00492BCE" w:rsidRDefault="001B489D" w:rsidP="001D491B">
            <w:pPr>
              <w:pStyle w:val="BodyText"/>
              <w:rPr>
                <w:sz w:val="18"/>
                <w:szCs w:val="18"/>
              </w:rPr>
            </w:pPr>
            <w:r>
              <w:rPr>
                <w:sz w:val="18"/>
                <w:szCs w:val="18"/>
              </w:rPr>
              <w:t>RTT = 60 ms</w:t>
            </w:r>
          </w:p>
        </w:tc>
        <w:tc>
          <w:tcPr>
            <w:tcW w:w="1041" w:type="dxa"/>
          </w:tcPr>
          <w:p w14:paraId="1AAFB09C" w14:textId="77777777" w:rsidR="001B489D" w:rsidRPr="008F198B" w:rsidRDefault="001B489D" w:rsidP="001D491B">
            <w:pPr>
              <w:pStyle w:val="BodyText"/>
              <w:rPr>
                <w:sz w:val="16"/>
                <w:szCs w:val="16"/>
              </w:rPr>
            </w:pPr>
            <w:r>
              <w:rPr>
                <w:sz w:val="16"/>
                <w:szCs w:val="16"/>
              </w:rPr>
              <w:t>1</w:t>
            </w:r>
          </w:p>
        </w:tc>
        <w:tc>
          <w:tcPr>
            <w:tcW w:w="2681" w:type="dxa"/>
          </w:tcPr>
          <w:p w14:paraId="61171382" w14:textId="424FDCCF" w:rsidR="001B489D" w:rsidRPr="008F198B" w:rsidRDefault="0040483B" w:rsidP="001D491B">
            <w:pPr>
              <w:pStyle w:val="BodyText"/>
              <w:rPr>
                <w:sz w:val="16"/>
                <w:szCs w:val="16"/>
              </w:rPr>
            </w:pPr>
            <w:r>
              <w:rPr>
                <w:sz w:val="16"/>
                <w:szCs w:val="16"/>
              </w:rPr>
              <w:t>22558 ms</w:t>
            </w:r>
          </w:p>
        </w:tc>
      </w:tr>
      <w:tr w:rsidR="001B489D" w:rsidRPr="008F198B" w14:paraId="186E4802" w14:textId="77777777" w:rsidTr="00E54091">
        <w:tc>
          <w:tcPr>
            <w:tcW w:w="1802" w:type="dxa"/>
            <w:vMerge/>
          </w:tcPr>
          <w:p w14:paraId="33B3A84C" w14:textId="77777777" w:rsidR="001B489D" w:rsidRPr="00492BCE" w:rsidRDefault="001B489D" w:rsidP="001D491B">
            <w:pPr>
              <w:pStyle w:val="BodyText"/>
              <w:rPr>
                <w:sz w:val="18"/>
                <w:szCs w:val="18"/>
              </w:rPr>
            </w:pPr>
          </w:p>
        </w:tc>
        <w:tc>
          <w:tcPr>
            <w:tcW w:w="1041" w:type="dxa"/>
          </w:tcPr>
          <w:p w14:paraId="0E4C39EA" w14:textId="77777777" w:rsidR="001B489D" w:rsidRPr="008F198B" w:rsidRDefault="001B489D" w:rsidP="001D491B">
            <w:pPr>
              <w:pStyle w:val="BodyText"/>
              <w:rPr>
                <w:sz w:val="16"/>
                <w:szCs w:val="16"/>
              </w:rPr>
            </w:pPr>
            <w:r>
              <w:rPr>
                <w:sz w:val="16"/>
                <w:szCs w:val="16"/>
              </w:rPr>
              <w:t>2</w:t>
            </w:r>
          </w:p>
        </w:tc>
        <w:tc>
          <w:tcPr>
            <w:tcW w:w="2681" w:type="dxa"/>
          </w:tcPr>
          <w:p w14:paraId="1D56725E" w14:textId="0D18A09B" w:rsidR="001B489D" w:rsidRPr="008F198B" w:rsidRDefault="0040483B" w:rsidP="001D491B">
            <w:pPr>
              <w:pStyle w:val="BodyText"/>
              <w:rPr>
                <w:sz w:val="16"/>
                <w:szCs w:val="16"/>
              </w:rPr>
            </w:pPr>
            <w:r>
              <w:rPr>
                <w:sz w:val="16"/>
                <w:szCs w:val="16"/>
              </w:rPr>
              <w:t>46170 ms</w:t>
            </w:r>
          </w:p>
        </w:tc>
      </w:tr>
      <w:tr w:rsidR="001B489D" w:rsidRPr="008F198B" w14:paraId="3A9EA27B" w14:textId="77777777" w:rsidTr="00E54091">
        <w:tc>
          <w:tcPr>
            <w:tcW w:w="1802" w:type="dxa"/>
            <w:vMerge w:val="restart"/>
          </w:tcPr>
          <w:p w14:paraId="0CB256C3" w14:textId="77777777" w:rsidR="001B489D" w:rsidRDefault="001B489D" w:rsidP="001D491B">
            <w:pPr>
              <w:pStyle w:val="BodyText"/>
              <w:rPr>
                <w:sz w:val="18"/>
                <w:szCs w:val="18"/>
              </w:rPr>
            </w:pPr>
            <w:r w:rsidRPr="00492BCE">
              <w:rPr>
                <w:sz w:val="18"/>
                <w:szCs w:val="18"/>
              </w:rPr>
              <w:t>GEO (35768 km)</w:t>
            </w:r>
          </w:p>
          <w:p w14:paraId="30B71CC1" w14:textId="77777777" w:rsidR="001B489D" w:rsidRPr="00492BCE" w:rsidRDefault="001B489D" w:rsidP="001D491B">
            <w:pPr>
              <w:pStyle w:val="BodyText"/>
              <w:rPr>
                <w:sz w:val="18"/>
                <w:szCs w:val="18"/>
              </w:rPr>
            </w:pPr>
            <w:r>
              <w:rPr>
                <w:sz w:val="18"/>
                <w:szCs w:val="18"/>
              </w:rPr>
              <w:t>RTT = 542 ms</w:t>
            </w:r>
          </w:p>
        </w:tc>
        <w:tc>
          <w:tcPr>
            <w:tcW w:w="1041" w:type="dxa"/>
          </w:tcPr>
          <w:p w14:paraId="7BD6EE81" w14:textId="77777777" w:rsidR="001B489D" w:rsidRPr="008F198B" w:rsidRDefault="001B489D" w:rsidP="001D491B">
            <w:pPr>
              <w:pStyle w:val="BodyText"/>
              <w:rPr>
                <w:sz w:val="16"/>
                <w:szCs w:val="16"/>
              </w:rPr>
            </w:pPr>
            <w:r>
              <w:rPr>
                <w:sz w:val="16"/>
                <w:szCs w:val="16"/>
              </w:rPr>
              <w:t>1</w:t>
            </w:r>
          </w:p>
        </w:tc>
        <w:tc>
          <w:tcPr>
            <w:tcW w:w="2681" w:type="dxa"/>
          </w:tcPr>
          <w:p w14:paraId="7F88B542" w14:textId="7A2808AB" w:rsidR="001B489D" w:rsidRPr="008F198B" w:rsidRDefault="0040483B" w:rsidP="001D491B">
            <w:pPr>
              <w:pStyle w:val="BodyText"/>
              <w:rPr>
                <w:sz w:val="16"/>
                <w:szCs w:val="16"/>
              </w:rPr>
            </w:pPr>
            <w:r>
              <w:rPr>
                <w:sz w:val="16"/>
                <w:szCs w:val="16"/>
              </w:rPr>
              <w:t>22799 ms</w:t>
            </w:r>
          </w:p>
        </w:tc>
      </w:tr>
      <w:tr w:rsidR="001B489D" w:rsidRPr="008F198B" w14:paraId="71C271E9" w14:textId="77777777" w:rsidTr="00E54091">
        <w:tc>
          <w:tcPr>
            <w:tcW w:w="1802" w:type="dxa"/>
            <w:vMerge/>
          </w:tcPr>
          <w:p w14:paraId="72CC2C1C" w14:textId="77777777" w:rsidR="001B489D" w:rsidRPr="00492BCE" w:rsidRDefault="001B489D" w:rsidP="001D491B">
            <w:pPr>
              <w:pStyle w:val="BodyText"/>
              <w:rPr>
                <w:sz w:val="18"/>
                <w:szCs w:val="18"/>
              </w:rPr>
            </w:pPr>
          </w:p>
        </w:tc>
        <w:tc>
          <w:tcPr>
            <w:tcW w:w="1041" w:type="dxa"/>
          </w:tcPr>
          <w:p w14:paraId="1DC52FCD" w14:textId="77777777" w:rsidR="001B489D" w:rsidRPr="008F198B" w:rsidRDefault="001B489D" w:rsidP="001D491B">
            <w:pPr>
              <w:pStyle w:val="BodyText"/>
              <w:rPr>
                <w:sz w:val="16"/>
                <w:szCs w:val="16"/>
              </w:rPr>
            </w:pPr>
            <w:r>
              <w:rPr>
                <w:sz w:val="16"/>
                <w:szCs w:val="16"/>
              </w:rPr>
              <w:t>2</w:t>
            </w:r>
          </w:p>
        </w:tc>
        <w:tc>
          <w:tcPr>
            <w:tcW w:w="2681" w:type="dxa"/>
          </w:tcPr>
          <w:p w14:paraId="30C7883E" w14:textId="62888916" w:rsidR="001B489D" w:rsidRPr="008F198B" w:rsidRDefault="0040483B" w:rsidP="001D491B">
            <w:pPr>
              <w:pStyle w:val="BodyText"/>
              <w:rPr>
                <w:sz w:val="16"/>
                <w:szCs w:val="16"/>
              </w:rPr>
            </w:pPr>
            <w:r>
              <w:rPr>
                <w:sz w:val="16"/>
                <w:szCs w:val="16"/>
              </w:rPr>
              <w:t>46893 ms</w:t>
            </w:r>
          </w:p>
        </w:tc>
      </w:tr>
    </w:tbl>
    <w:p w14:paraId="6AC0D278" w14:textId="02574786" w:rsidR="00423958" w:rsidRDefault="00423958" w:rsidP="00CC6E03">
      <w:pPr>
        <w:pStyle w:val="BodyText"/>
      </w:pPr>
    </w:p>
    <w:p w14:paraId="7E09B108" w14:textId="77777777" w:rsidR="00910BD6" w:rsidRDefault="00910BD6" w:rsidP="00910BD6">
      <w:pPr>
        <w:pStyle w:val="BodyText"/>
      </w:pPr>
      <w:r>
        <w:t xml:space="preserve">We can see for LEO the propagation delays are quite large owing to the large amount of repetitions at slightly 2.3 s while as in GEO the delays can be up to 6 s. </w:t>
      </w:r>
    </w:p>
    <w:p w14:paraId="54D98A26" w14:textId="00EC9023" w:rsidR="00910BD6" w:rsidRDefault="00910BD6" w:rsidP="00910BD6">
      <w:pPr>
        <w:pStyle w:val="Observation"/>
      </w:pPr>
      <w:bookmarkStart w:id="15" w:name="_Toc92787660"/>
      <w:r>
        <w:t>Delays for NAS message in the downlink with 1 retransmission are 46120 ms and 46893 ms in LEO and GEO respectively for NB-IoT.</w:t>
      </w:r>
      <w:bookmarkEnd w:id="15"/>
    </w:p>
    <w:p w14:paraId="695F91CE" w14:textId="77777777" w:rsidR="00423958" w:rsidRDefault="00423958" w:rsidP="00CC6E03">
      <w:pPr>
        <w:pStyle w:val="BodyText"/>
      </w:pPr>
    </w:p>
    <w:p w14:paraId="7F6013F2" w14:textId="77777777" w:rsidR="00982727" w:rsidRDefault="00982727" w:rsidP="00CC6E03">
      <w:pPr>
        <w:pStyle w:val="BodyText"/>
      </w:pPr>
    </w:p>
    <w:p w14:paraId="7D9CFCDF" w14:textId="3ED73422" w:rsidR="00121DCD" w:rsidRDefault="00121DCD" w:rsidP="00121DCD">
      <w:pPr>
        <w:pStyle w:val="Heading3"/>
      </w:pPr>
      <w:r>
        <w:t>2.4.</w:t>
      </w:r>
      <w:r w:rsidR="00D07203">
        <w:t>3</w:t>
      </w:r>
      <w:r>
        <w:t xml:space="preserve"> Initial</w:t>
      </w:r>
      <w:r w:rsidR="00C46558">
        <w:t xml:space="preserve"> NAS message in</w:t>
      </w:r>
      <w:r>
        <w:t xml:space="preserve"> </w:t>
      </w:r>
      <w:r w:rsidR="00C46558">
        <w:t>uplink</w:t>
      </w:r>
      <w:r>
        <w:t xml:space="preserve"> delay</w:t>
      </w:r>
    </w:p>
    <w:p w14:paraId="60F7E300" w14:textId="20CC715C" w:rsidR="00EB1365" w:rsidRDefault="00EB1365" w:rsidP="00EB1365"/>
    <w:p w14:paraId="06B5ED60" w14:textId="5E566046" w:rsidR="00EB1365" w:rsidRDefault="00EB1365" w:rsidP="00EB1365">
      <w:pPr>
        <w:pStyle w:val="Heading4"/>
      </w:pPr>
      <w:r>
        <w:t xml:space="preserve">2.4.3.1 LTE-M </w:t>
      </w:r>
    </w:p>
    <w:p w14:paraId="5E25A1A6" w14:textId="77777777" w:rsidR="00EB1365" w:rsidRPr="00CB2747" w:rsidRDefault="00EB1365" w:rsidP="00D85514"/>
    <w:p w14:paraId="771A9936" w14:textId="77777777" w:rsidR="005602E5" w:rsidRDefault="005602E5" w:rsidP="005602E5">
      <w:pPr>
        <w:pStyle w:val="BodyText"/>
        <w:keepNext/>
        <w:jc w:val="center"/>
      </w:pPr>
      <w:r>
        <w:rPr>
          <w:noProof/>
        </w:rPr>
        <w:drawing>
          <wp:inline distT="0" distB="0" distL="0" distR="0" wp14:anchorId="78F15DEF" wp14:editId="1415A327">
            <wp:extent cx="4063042" cy="193149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6223" cy="1933006"/>
                    </a:xfrm>
                    <a:prstGeom prst="rect">
                      <a:avLst/>
                    </a:prstGeom>
                    <a:noFill/>
                    <a:ln>
                      <a:noFill/>
                    </a:ln>
                  </pic:spPr>
                </pic:pic>
              </a:graphicData>
            </a:graphic>
          </wp:inline>
        </w:drawing>
      </w:r>
    </w:p>
    <w:p w14:paraId="5D5AA803" w14:textId="2FBF6EF9" w:rsidR="0020410A" w:rsidRPr="00537775" w:rsidRDefault="005602E5" w:rsidP="005602E5">
      <w:pPr>
        <w:pStyle w:val="Caption"/>
        <w:jc w:val="center"/>
        <w:rPr>
          <w:rFonts w:ascii="Arial" w:hAnsi="Arial" w:cs="Arial"/>
        </w:rPr>
      </w:pPr>
      <w:r w:rsidRPr="00537775">
        <w:rPr>
          <w:rFonts w:ascii="Arial" w:hAnsi="Arial" w:cs="Arial"/>
        </w:rPr>
        <w:t xml:space="preserve">Figure </w:t>
      </w:r>
      <w:r w:rsidRPr="00537775">
        <w:rPr>
          <w:rFonts w:ascii="Arial" w:hAnsi="Arial" w:cs="Arial"/>
        </w:rPr>
        <w:fldChar w:fldCharType="begin"/>
      </w:r>
      <w:r w:rsidRPr="00537775">
        <w:rPr>
          <w:rFonts w:ascii="Arial" w:hAnsi="Arial" w:cs="Arial"/>
        </w:rPr>
        <w:instrText xml:space="preserve"> SEQ Figure \* ARABIC </w:instrText>
      </w:r>
      <w:r w:rsidRPr="00537775">
        <w:rPr>
          <w:rFonts w:ascii="Arial" w:hAnsi="Arial" w:cs="Arial"/>
        </w:rPr>
        <w:fldChar w:fldCharType="separate"/>
      </w:r>
      <w:r w:rsidRPr="00537775">
        <w:rPr>
          <w:rFonts w:ascii="Arial" w:hAnsi="Arial" w:cs="Arial"/>
          <w:noProof/>
        </w:rPr>
        <w:t>3</w:t>
      </w:r>
      <w:r w:rsidRPr="00537775">
        <w:rPr>
          <w:rFonts w:ascii="Arial" w:hAnsi="Arial" w:cs="Arial"/>
        </w:rPr>
        <w:fldChar w:fldCharType="end"/>
      </w:r>
      <w:r w:rsidRPr="00537775">
        <w:rPr>
          <w:rFonts w:ascii="Arial" w:hAnsi="Arial" w:cs="Arial"/>
        </w:rPr>
        <w:t xml:space="preserve">. </w:t>
      </w:r>
      <w:r w:rsidR="00640DC2" w:rsidRPr="00537775">
        <w:rPr>
          <w:rFonts w:ascii="Arial" w:hAnsi="Arial" w:cs="Arial"/>
        </w:rPr>
        <w:t xml:space="preserve">Delays due to UE needing to perform random access to send the UL NAS message. </w:t>
      </w:r>
    </w:p>
    <w:p w14:paraId="0DCFBA18" w14:textId="1BA07584" w:rsidR="009A2676" w:rsidRDefault="00C2723E" w:rsidP="009A2676">
      <w:pPr>
        <w:pStyle w:val="BodyText"/>
      </w:pPr>
      <w:r>
        <w:t>For</w:t>
      </w:r>
      <w:r w:rsidR="00444759">
        <w:t xml:space="preserve"> the initial NAS message</w:t>
      </w:r>
      <w:r>
        <w:t xml:space="preserve"> the UE would have to perform random access</w:t>
      </w:r>
      <w:r w:rsidR="00444759">
        <w:t xml:space="preserve"> both in LTE-M and NB-IoT</w:t>
      </w:r>
      <w:r>
        <w:t xml:space="preserve">. </w:t>
      </w:r>
      <w:r w:rsidR="009A2676">
        <w:t xml:space="preserve">This means that the UE should perform random access (msg1-msg4) and then transmit the initial NAS message in msg5. The full procedure along with the time due to random access retries can be seen in </w:t>
      </w:r>
      <w:r w:rsidR="009A2676" w:rsidRPr="008F1980">
        <w:t xml:space="preserve">Figure </w:t>
      </w:r>
      <w:r w:rsidR="00B138E5">
        <w:t>3</w:t>
      </w:r>
      <w:r w:rsidR="009A2676" w:rsidRPr="008F1980">
        <w:t>.</w:t>
      </w:r>
      <w:r w:rsidR="009A2676">
        <w:t xml:space="preserve"> </w:t>
      </w:r>
    </w:p>
    <w:p w14:paraId="22E55E5D" w14:textId="1B3AE855" w:rsidR="0012345F" w:rsidRDefault="009A2676" w:rsidP="009A2676">
      <w:pPr>
        <w:pStyle w:val="BodyText"/>
      </w:pPr>
      <w:r>
        <w:lastRenderedPageBreak/>
        <w:t>By not considering the delays such as to acquir</w:t>
      </w:r>
      <w:r w:rsidR="00E724ED">
        <w:t>ing</w:t>
      </w:r>
      <w:r>
        <w:t xml:space="preserve"> system information</w:t>
      </w:r>
      <w:r w:rsidR="00E724ED">
        <w:t>,</w:t>
      </w:r>
      <w:r>
        <w:t xml:space="preserve"> perform cell selection and reselection</w:t>
      </w:r>
      <w:r w:rsidR="00E724ED">
        <w:t xml:space="preserve"> or </w:t>
      </w:r>
      <w:r>
        <w:t>:</w:t>
      </w:r>
    </w:p>
    <w:p w14:paraId="46144DDE" w14:textId="18B67672" w:rsidR="002E4614" w:rsidRDefault="002421BE" w:rsidP="009A2676">
      <w:pPr>
        <w:pStyle w:val="BodyText"/>
      </w:pPr>
      <m:oMathPara>
        <m:oMath>
          <m:sSub>
            <m:sSubPr>
              <m:ctrlPr>
                <w:rPr>
                  <w:rFonts w:ascii="Cambria Math" w:hAnsi="Cambria Math"/>
                  <w:i/>
                </w:rPr>
              </m:ctrlPr>
            </m:sSubPr>
            <m:e>
              <m:r>
                <w:rPr>
                  <w:rFonts w:ascii="Cambria Math" w:hAnsi="Cambria Math"/>
                </w:rPr>
                <m:t>t</m:t>
              </m:r>
            </m:e>
            <m:sub>
              <m:r>
                <w:rPr>
                  <w:rFonts w:ascii="Cambria Math" w:hAnsi="Cambria Math"/>
                </w:rPr>
                <m:t>initial access</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msg1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msg2</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rtt</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msg1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msg3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msg4</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rtt</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msg3</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grant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rtt</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m:t>
              </m:r>
            </m:sub>
          </m:sSub>
        </m:oMath>
      </m:oMathPara>
    </w:p>
    <w:p w14:paraId="16D98FF2" w14:textId="0A11F81C" w:rsidR="00E724ED" w:rsidRPr="00781B7F" w:rsidRDefault="00CB2747" w:rsidP="009A2676">
      <w:pPr>
        <w:pStyle w:val="BodyText"/>
      </w:pPr>
      <w:r>
        <w:t xml:space="preserve">where </w:t>
      </w:r>
      <m:oMath>
        <m:sSub>
          <m:sSubPr>
            <m:ctrlPr>
              <w:rPr>
                <w:rFonts w:ascii="Cambria Math" w:hAnsi="Cambria Math"/>
                <w:i/>
              </w:rPr>
            </m:ctrlPr>
          </m:sSubPr>
          <m:e>
            <m:r>
              <w:rPr>
                <w:rFonts w:ascii="Cambria Math" w:hAnsi="Cambria Math"/>
              </w:rPr>
              <m:t>T</m:t>
            </m:r>
          </m:e>
          <m:sub>
            <m:r>
              <w:rPr>
                <w:rFonts w:ascii="Cambria Math" w:hAnsi="Cambria Math"/>
              </w:rPr>
              <m:t>msg1</m:t>
            </m:r>
          </m:sub>
        </m:sSub>
      </m:oMath>
      <w:r w:rsidR="00922231">
        <w:t xml:space="preserve">, </w:t>
      </w:r>
      <m:oMath>
        <m:sSub>
          <m:sSubPr>
            <m:ctrlPr>
              <w:rPr>
                <w:rFonts w:ascii="Cambria Math" w:hAnsi="Cambria Math"/>
                <w:i/>
              </w:rPr>
            </m:ctrlPr>
          </m:sSubPr>
          <m:e>
            <m:r>
              <w:rPr>
                <w:rFonts w:ascii="Cambria Math" w:hAnsi="Cambria Math"/>
              </w:rPr>
              <m:t>T</m:t>
            </m:r>
          </m:e>
          <m:sub>
            <m:r>
              <w:rPr>
                <w:rFonts w:ascii="Cambria Math" w:hAnsi="Cambria Math"/>
              </w:rPr>
              <m:t>msg2</m:t>
            </m:r>
          </m:sub>
        </m:sSub>
      </m:oMath>
      <w:r w:rsidR="00922231">
        <w:t xml:space="preserve">, </w:t>
      </w:r>
      <m:oMath>
        <m:sSub>
          <m:sSubPr>
            <m:ctrlPr>
              <w:rPr>
                <w:rFonts w:ascii="Cambria Math" w:hAnsi="Cambria Math"/>
                <w:i/>
              </w:rPr>
            </m:ctrlPr>
          </m:sSubPr>
          <m:e>
            <m:r>
              <w:rPr>
                <w:rFonts w:ascii="Cambria Math" w:hAnsi="Cambria Math"/>
              </w:rPr>
              <m:t>T</m:t>
            </m:r>
          </m:e>
          <m:sub>
            <m:r>
              <w:rPr>
                <w:rFonts w:ascii="Cambria Math" w:hAnsi="Cambria Math"/>
              </w:rPr>
              <m:t>msg3</m:t>
            </m:r>
          </m:sub>
        </m:sSub>
      </m:oMath>
      <w:r w:rsidR="00922231">
        <w:t xml:space="preserve">, </w:t>
      </w:r>
      <m:oMath>
        <m:sSub>
          <m:sSubPr>
            <m:ctrlPr>
              <w:rPr>
                <w:rFonts w:ascii="Cambria Math" w:hAnsi="Cambria Math"/>
                <w:i/>
              </w:rPr>
            </m:ctrlPr>
          </m:sSubPr>
          <m:e>
            <m:r>
              <w:rPr>
                <w:rFonts w:ascii="Cambria Math" w:hAnsi="Cambria Math"/>
              </w:rPr>
              <m:t>T</m:t>
            </m:r>
          </m:e>
          <m:sub>
            <m:r>
              <w:rPr>
                <w:rFonts w:ascii="Cambria Math" w:hAnsi="Cambria Math"/>
              </w:rPr>
              <m:t>msg4</m:t>
            </m:r>
          </m:sub>
        </m:sSub>
      </m:oMath>
      <w:r w:rsidR="00922231">
        <w:t xml:space="preserve">, </w:t>
      </w:r>
      <m:oMath>
        <m:sSub>
          <m:sSubPr>
            <m:ctrlPr>
              <w:rPr>
                <w:rFonts w:ascii="Cambria Math" w:hAnsi="Cambria Math"/>
                <w:i/>
              </w:rPr>
            </m:ctrlPr>
          </m:sSubPr>
          <m:e>
            <m:r>
              <w:rPr>
                <w:rFonts w:ascii="Cambria Math" w:hAnsi="Cambria Math"/>
              </w:rPr>
              <m:t>T</m:t>
            </m:r>
          </m:e>
          <m:sub>
            <m:r>
              <w:rPr>
                <w:rFonts w:ascii="Cambria Math" w:hAnsi="Cambria Math"/>
              </w:rPr>
              <m:t>grant</m:t>
            </m:r>
          </m:sub>
        </m:sSub>
      </m:oMath>
      <w:r w:rsidR="000166D7">
        <w:t xml:space="preserve"> and </w:t>
      </w:r>
      <m:oMath>
        <m:sSub>
          <m:sSubPr>
            <m:ctrlPr>
              <w:rPr>
                <w:rFonts w:ascii="Cambria Math" w:hAnsi="Cambria Math"/>
                <w:i/>
              </w:rPr>
            </m:ctrlPr>
          </m:sSubPr>
          <m:e>
            <m:r>
              <w:rPr>
                <w:rFonts w:ascii="Cambria Math" w:hAnsi="Cambria Math"/>
              </w:rPr>
              <m:t>T</m:t>
            </m:r>
          </m:e>
          <m:sub>
            <m:r>
              <w:rPr>
                <w:rFonts w:ascii="Cambria Math" w:hAnsi="Cambria Math"/>
              </w:rPr>
              <m:t>ul</m:t>
            </m:r>
          </m:sub>
        </m:sSub>
      </m:oMath>
      <w:r w:rsidR="00922231">
        <w:t xml:space="preserve"> are the msg1, msg2, msg3, msg4, </w:t>
      </w:r>
      <w:r w:rsidR="000166D7">
        <w:t xml:space="preserve">grant and </w:t>
      </w:r>
      <w:r w:rsidR="00020112">
        <w:t>PUSCH</w:t>
      </w:r>
      <w:r w:rsidR="000166D7">
        <w:t xml:space="preserve"> transmission durations. </w:t>
      </w:r>
      <m:oMath>
        <m:sSub>
          <m:sSubPr>
            <m:ctrlPr>
              <w:rPr>
                <w:rFonts w:ascii="Cambria Math" w:hAnsi="Cambria Math"/>
                <w:i/>
              </w:rPr>
            </m:ctrlPr>
          </m:sSubPr>
          <m:e>
            <m:r>
              <w:rPr>
                <w:rFonts w:ascii="Cambria Math" w:hAnsi="Cambria Math"/>
              </w:rPr>
              <m:t>N</m:t>
            </m:r>
          </m:e>
          <m:sub>
            <m:r>
              <w:rPr>
                <w:rFonts w:ascii="Cambria Math" w:hAnsi="Cambria Math"/>
              </w:rPr>
              <m:t>msg1</m:t>
            </m:r>
          </m:sub>
        </m:sSub>
      </m:oMath>
      <w:r w:rsidR="009D3D37">
        <w:t>,</w:t>
      </w:r>
      <w:r w:rsidR="00F66415">
        <w:t xml:space="preserve"> </w:t>
      </w:r>
      <m:oMath>
        <m:sSub>
          <m:sSubPr>
            <m:ctrlPr>
              <w:rPr>
                <w:rFonts w:ascii="Cambria Math" w:hAnsi="Cambria Math"/>
                <w:i/>
              </w:rPr>
            </m:ctrlPr>
          </m:sSubPr>
          <m:e>
            <m:r>
              <w:rPr>
                <w:rFonts w:ascii="Cambria Math" w:hAnsi="Cambria Math"/>
              </w:rPr>
              <m:t>N</m:t>
            </m:r>
          </m:e>
          <m:sub>
            <m:r>
              <w:rPr>
                <w:rFonts w:ascii="Cambria Math" w:hAnsi="Cambria Math"/>
              </w:rPr>
              <m:t>msg3</m:t>
            </m:r>
          </m:sub>
        </m:sSub>
      </m:oMath>
      <w:r w:rsidR="009D3D37">
        <w:t xml:space="preserve"> and</w:t>
      </w:r>
      <w:r w:rsidR="00F66415">
        <w:t xml:space="preserve"> </w:t>
      </w:r>
      <m:oMath>
        <m:sSub>
          <m:sSubPr>
            <m:ctrlPr>
              <w:rPr>
                <w:rFonts w:ascii="Cambria Math" w:hAnsi="Cambria Math"/>
                <w:i/>
              </w:rPr>
            </m:ctrlPr>
          </m:sSubPr>
          <m:e>
            <m:r>
              <w:rPr>
                <w:rFonts w:ascii="Cambria Math" w:hAnsi="Cambria Math"/>
              </w:rPr>
              <m:t>N</m:t>
            </m:r>
          </m:e>
          <m:sub>
            <m:r>
              <w:rPr>
                <w:rFonts w:ascii="Cambria Math" w:hAnsi="Cambria Math"/>
              </w:rPr>
              <m:t>ul</m:t>
            </m:r>
          </m:sub>
        </m:sSub>
      </m:oMath>
      <w:r w:rsidR="009D3D37">
        <w:t xml:space="preserve"> are the number of msg1, msg3 and uplink attempts</w:t>
      </w:r>
      <w:r w:rsidR="008342A8">
        <w:t xml:space="preserve">. </w:t>
      </w:r>
    </w:p>
    <w:p w14:paraId="1C981FBB" w14:textId="6EB5FBE0" w:rsidR="00D15D1E" w:rsidRDefault="0055450F" w:rsidP="007537EC">
      <w:pPr>
        <w:pStyle w:val="BodyText"/>
      </w:pPr>
      <w:r>
        <w:t>Similarly, we also consider the number of attempts to be low</w:t>
      </w:r>
      <w:r w:rsidR="00F728C0">
        <w:t xml:space="preserve">. </w:t>
      </w:r>
    </w:p>
    <w:tbl>
      <w:tblPr>
        <w:tblStyle w:val="TableGrid"/>
        <w:tblW w:w="6369" w:type="dxa"/>
        <w:tblLook w:val="04A0" w:firstRow="1" w:lastRow="0" w:firstColumn="1" w:lastColumn="0" w:noHBand="0" w:noVBand="1"/>
      </w:tblPr>
      <w:tblGrid>
        <w:gridCol w:w="1560"/>
        <w:gridCol w:w="2121"/>
        <w:gridCol w:w="2688"/>
      </w:tblGrid>
      <w:tr w:rsidR="00115E14" w14:paraId="50C86579" w14:textId="77777777" w:rsidTr="00D85514">
        <w:tc>
          <w:tcPr>
            <w:tcW w:w="1560" w:type="dxa"/>
          </w:tcPr>
          <w:p w14:paraId="1305FFDC" w14:textId="77777777" w:rsidR="00115E14" w:rsidRPr="00EE65AD" w:rsidRDefault="00115E14" w:rsidP="00A42130">
            <w:pPr>
              <w:pStyle w:val="BodyText"/>
              <w:rPr>
                <w:b/>
                <w:bCs/>
                <w:sz w:val="18"/>
                <w:szCs w:val="18"/>
              </w:rPr>
            </w:pPr>
          </w:p>
        </w:tc>
        <w:tc>
          <w:tcPr>
            <w:tcW w:w="2121" w:type="dxa"/>
          </w:tcPr>
          <w:p w14:paraId="683553DE" w14:textId="4876FDD6" w:rsidR="00115E14" w:rsidRPr="00EE65AD" w:rsidRDefault="002421BE" w:rsidP="00A42130">
            <w:pPr>
              <w:pStyle w:val="BodyText"/>
              <w:rPr>
                <w:b/>
                <w:bCs/>
                <w:sz w:val="18"/>
                <w:szCs w:val="18"/>
              </w:rPr>
            </w:pPr>
            <m:oMath>
              <m:sSub>
                <m:sSubPr>
                  <m:ctrlPr>
                    <w:rPr>
                      <w:rFonts w:ascii="Cambria Math" w:hAnsi="Cambria Math"/>
                      <w:i/>
                    </w:rPr>
                  </m:ctrlPr>
                </m:sSubPr>
                <m:e>
                  <m:r>
                    <w:rPr>
                      <w:rFonts w:ascii="Cambria Math" w:hAnsi="Cambria Math"/>
                    </w:rPr>
                    <m:t>N</m:t>
                  </m:r>
                </m:e>
                <m:sub>
                  <m:r>
                    <w:rPr>
                      <w:rFonts w:ascii="Cambria Math" w:hAnsi="Cambria Math"/>
                    </w:rPr>
                    <m:t>msg1</m:t>
                  </m:r>
                </m:sub>
              </m:sSub>
            </m:oMath>
            <w:r w:rsidR="00115E14">
              <w:t xml:space="preserve">, </w:t>
            </w:r>
            <m:oMath>
              <m:sSub>
                <m:sSubPr>
                  <m:ctrlPr>
                    <w:rPr>
                      <w:rFonts w:ascii="Cambria Math" w:hAnsi="Cambria Math"/>
                      <w:i/>
                    </w:rPr>
                  </m:ctrlPr>
                </m:sSubPr>
                <m:e>
                  <m:r>
                    <w:rPr>
                      <w:rFonts w:ascii="Cambria Math" w:hAnsi="Cambria Math"/>
                    </w:rPr>
                    <m:t>N</m:t>
                  </m:r>
                </m:e>
                <m:sub>
                  <m:r>
                    <w:rPr>
                      <w:rFonts w:ascii="Cambria Math" w:hAnsi="Cambria Math"/>
                    </w:rPr>
                    <m:t>msg3</m:t>
                  </m:r>
                </m:sub>
              </m:sSub>
            </m:oMath>
            <w:r w:rsidR="00115E14">
              <w:t xml:space="preserve">, </w:t>
            </w:r>
            <m:oMath>
              <m:sSub>
                <m:sSubPr>
                  <m:ctrlPr>
                    <w:rPr>
                      <w:rFonts w:ascii="Cambria Math" w:hAnsi="Cambria Math"/>
                      <w:i/>
                    </w:rPr>
                  </m:ctrlPr>
                </m:sSubPr>
                <m:e>
                  <m:r>
                    <w:rPr>
                      <w:rFonts w:ascii="Cambria Math" w:hAnsi="Cambria Math"/>
                    </w:rPr>
                    <m:t>N</m:t>
                  </m:r>
                </m:e>
                <m:sub>
                  <m:r>
                    <w:rPr>
                      <w:rFonts w:ascii="Cambria Math" w:hAnsi="Cambria Math"/>
                    </w:rPr>
                    <m:t>ul</m:t>
                  </m:r>
                </m:sub>
              </m:sSub>
            </m:oMath>
            <w:r w:rsidR="00115E14">
              <w:t xml:space="preserve"> </w:t>
            </w:r>
          </w:p>
        </w:tc>
        <w:tc>
          <w:tcPr>
            <w:tcW w:w="2688" w:type="dxa"/>
          </w:tcPr>
          <w:p w14:paraId="1A01C3FC" w14:textId="0D5C75F5" w:rsidR="00115E14" w:rsidRPr="00EE65AD" w:rsidRDefault="00115E14" w:rsidP="00A42130">
            <w:pPr>
              <w:pStyle w:val="BodyText"/>
              <w:rPr>
                <w:b/>
                <w:bCs/>
                <w:sz w:val="18"/>
                <w:szCs w:val="18"/>
              </w:rPr>
            </w:pPr>
            <w:r w:rsidRPr="00EE65AD">
              <w:rPr>
                <w:b/>
                <w:bCs/>
                <w:sz w:val="18"/>
                <w:szCs w:val="18"/>
              </w:rPr>
              <w:t>Delays</w:t>
            </w:r>
          </w:p>
        </w:tc>
      </w:tr>
      <w:tr w:rsidR="00115E14" w14:paraId="6183DCEB" w14:textId="77777777" w:rsidTr="00D85514">
        <w:tc>
          <w:tcPr>
            <w:tcW w:w="1560" w:type="dxa"/>
            <w:vMerge w:val="restart"/>
          </w:tcPr>
          <w:p w14:paraId="32E9C560" w14:textId="77777777" w:rsidR="00115E14" w:rsidRDefault="00115E14" w:rsidP="00A42130">
            <w:pPr>
              <w:pStyle w:val="BodyText"/>
              <w:rPr>
                <w:sz w:val="18"/>
                <w:szCs w:val="18"/>
              </w:rPr>
            </w:pPr>
            <w:r w:rsidRPr="00492BCE">
              <w:rPr>
                <w:sz w:val="18"/>
                <w:szCs w:val="18"/>
              </w:rPr>
              <w:t>LEO (600 km)</w:t>
            </w:r>
          </w:p>
          <w:p w14:paraId="4D45B55D" w14:textId="77777777" w:rsidR="00115E14" w:rsidRPr="00492BCE" w:rsidRDefault="00115E14" w:rsidP="00A42130">
            <w:pPr>
              <w:pStyle w:val="BodyText"/>
              <w:rPr>
                <w:sz w:val="18"/>
                <w:szCs w:val="18"/>
              </w:rPr>
            </w:pPr>
            <w:r>
              <w:rPr>
                <w:sz w:val="18"/>
                <w:szCs w:val="18"/>
              </w:rPr>
              <w:t>RTT = 26 ms</w:t>
            </w:r>
          </w:p>
        </w:tc>
        <w:tc>
          <w:tcPr>
            <w:tcW w:w="2121" w:type="dxa"/>
          </w:tcPr>
          <w:p w14:paraId="064B8130" w14:textId="597F252C" w:rsidR="00115E14" w:rsidRPr="008F198B" w:rsidRDefault="00115E14" w:rsidP="00A42130">
            <w:pPr>
              <w:pStyle w:val="BodyText"/>
              <w:rPr>
                <w:sz w:val="16"/>
                <w:szCs w:val="16"/>
              </w:rPr>
            </w:pPr>
            <w:r>
              <w:rPr>
                <w:sz w:val="16"/>
                <w:szCs w:val="16"/>
              </w:rPr>
              <w:t>1, 1, 1</w:t>
            </w:r>
          </w:p>
        </w:tc>
        <w:tc>
          <w:tcPr>
            <w:tcW w:w="2688" w:type="dxa"/>
          </w:tcPr>
          <w:p w14:paraId="099CDAD5" w14:textId="13B14F46" w:rsidR="00115E14" w:rsidRPr="008F198B" w:rsidRDefault="00115E14" w:rsidP="00A42130">
            <w:pPr>
              <w:pStyle w:val="BodyText"/>
              <w:jc w:val="left"/>
              <w:rPr>
                <w:sz w:val="16"/>
                <w:szCs w:val="16"/>
              </w:rPr>
            </w:pPr>
            <w:r>
              <w:rPr>
                <w:sz w:val="16"/>
                <w:szCs w:val="16"/>
              </w:rPr>
              <w:t>8654 ms</w:t>
            </w:r>
          </w:p>
        </w:tc>
      </w:tr>
      <w:tr w:rsidR="00115E14" w14:paraId="3C8FBBFC" w14:textId="77777777" w:rsidTr="00D85514">
        <w:tc>
          <w:tcPr>
            <w:tcW w:w="1560" w:type="dxa"/>
            <w:vMerge/>
          </w:tcPr>
          <w:p w14:paraId="1ABEFE69" w14:textId="77777777" w:rsidR="00115E14" w:rsidRPr="00492BCE" w:rsidRDefault="00115E14" w:rsidP="00A42130">
            <w:pPr>
              <w:pStyle w:val="BodyText"/>
              <w:rPr>
                <w:sz w:val="18"/>
                <w:szCs w:val="18"/>
              </w:rPr>
            </w:pPr>
          </w:p>
        </w:tc>
        <w:tc>
          <w:tcPr>
            <w:tcW w:w="2121" w:type="dxa"/>
          </w:tcPr>
          <w:p w14:paraId="2C32D039" w14:textId="17F4CC44" w:rsidR="00115E14" w:rsidRPr="008F198B" w:rsidRDefault="001237D1" w:rsidP="00A42130">
            <w:pPr>
              <w:pStyle w:val="BodyText"/>
              <w:rPr>
                <w:sz w:val="16"/>
                <w:szCs w:val="16"/>
              </w:rPr>
            </w:pPr>
            <w:r>
              <w:rPr>
                <w:sz w:val="16"/>
                <w:szCs w:val="16"/>
              </w:rPr>
              <w:t>2</w:t>
            </w:r>
            <w:r w:rsidR="00115E14">
              <w:rPr>
                <w:sz w:val="16"/>
                <w:szCs w:val="16"/>
              </w:rPr>
              <w:t xml:space="preserve">, </w:t>
            </w:r>
            <w:r>
              <w:rPr>
                <w:sz w:val="16"/>
                <w:szCs w:val="16"/>
              </w:rPr>
              <w:t>1</w:t>
            </w:r>
            <w:r w:rsidR="00115E14">
              <w:rPr>
                <w:sz w:val="16"/>
                <w:szCs w:val="16"/>
              </w:rPr>
              <w:t xml:space="preserve">, </w:t>
            </w:r>
            <w:r>
              <w:rPr>
                <w:sz w:val="16"/>
                <w:szCs w:val="16"/>
              </w:rPr>
              <w:t>1</w:t>
            </w:r>
          </w:p>
        </w:tc>
        <w:tc>
          <w:tcPr>
            <w:tcW w:w="2688" w:type="dxa"/>
          </w:tcPr>
          <w:p w14:paraId="39383681" w14:textId="19A48D00" w:rsidR="00115E14" w:rsidRPr="00194707" w:rsidRDefault="001855EC" w:rsidP="00A42130">
            <w:pPr>
              <w:pStyle w:val="BodyText"/>
              <w:rPr>
                <w:sz w:val="16"/>
                <w:szCs w:val="16"/>
              </w:rPr>
            </w:pPr>
            <w:r>
              <w:rPr>
                <w:sz w:val="16"/>
                <w:szCs w:val="16"/>
              </w:rPr>
              <w:t>10856</w:t>
            </w:r>
            <w:r w:rsidR="00115E14">
              <w:rPr>
                <w:sz w:val="16"/>
                <w:szCs w:val="16"/>
              </w:rPr>
              <w:t xml:space="preserve"> ms</w:t>
            </w:r>
          </w:p>
        </w:tc>
      </w:tr>
      <w:tr w:rsidR="00115E14" w14:paraId="22F7D363" w14:textId="77777777" w:rsidTr="00D85514">
        <w:tc>
          <w:tcPr>
            <w:tcW w:w="1560" w:type="dxa"/>
            <w:vMerge/>
          </w:tcPr>
          <w:p w14:paraId="712B87E3" w14:textId="77777777" w:rsidR="00115E14" w:rsidRPr="00492BCE" w:rsidRDefault="00115E14" w:rsidP="00A42130">
            <w:pPr>
              <w:pStyle w:val="BodyText"/>
              <w:rPr>
                <w:sz w:val="18"/>
                <w:szCs w:val="18"/>
              </w:rPr>
            </w:pPr>
          </w:p>
        </w:tc>
        <w:tc>
          <w:tcPr>
            <w:tcW w:w="2121" w:type="dxa"/>
          </w:tcPr>
          <w:p w14:paraId="2E090B66" w14:textId="58C20401" w:rsidR="00115E14" w:rsidRPr="008F198B" w:rsidRDefault="001237D1" w:rsidP="00A42130">
            <w:pPr>
              <w:pStyle w:val="BodyText"/>
              <w:rPr>
                <w:sz w:val="16"/>
                <w:szCs w:val="16"/>
              </w:rPr>
            </w:pPr>
            <w:r>
              <w:rPr>
                <w:sz w:val="16"/>
                <w:szCs w:val="16"/>
              </w:rPr>
              <w:t>3</w:t>
            </w:r>
            <w:r w:rsidR="00115E14">
              <w:rPr>
                <w:sz w:val="16"/>
                <w:szCs w:val="16"/>
              </w:rPr>
              <w:t xml:space="preserve">, </w:t>
            </w:r>
            <w:r>
              <w:rPr>
                <w:sz w:val="16"/>
                <w:szCs w:val="16"/>
              </w:rPr>
              <w:t>2</w:t>
            </w:r>
            <w:r w:rsidR="00115E14">
              <w:rPr>
                <w:sz w:val="16"/>
                <w:szCs w:val="16"/>
              </w:rPr>
              <w:t xml:space="preserve">, </w:t>
            </w:r>
            <w:r>
              <w:rPr>
                <w:sz w:val="16"/>
                <w:szCs w:val="16"/>
              </w:rPr>
              <w:t>1</w:t>
            </w:r>
          </w:p>
        </w:tc>
        <w:tc>
          <w:tcPr>
            <w:tcW w:w="2688" w:type="dxa"/>
          </w:tcPr>
          <w:p w14:paraId="3AB092AD" w14:textId="45112C55" w:rsidR="00115E14" w:rsidRPr="00194707" w:rsidRDefault="001855EC" w:rsidP="00A42130">
            <w:pPr>
              <w:pStyle w:val="BodyText"/>
              <w:rPr>
                <w:sz w:val="16"/>
                <w:szCs w:val="16"/>
              </w:rPr>
            </w:pPr>
            <w:r>
              <w:rPr>
                <w:sz w:val="16"/>
                <w:szCs w:val="16"/>
              </w:rPr>
              <w:t>17180</w:t>
            </w:r>
            <w:r w:rsidR="00115E14">
              <w:rPr>
                <w:sz w:val="16"/>
                <w:szCs w:val="16"/>
              </w:rPr>
              <w:t xml:space="preserve"> ms</w:t>
            </w:r>
          </w:p>
        </w:tc>
      </w:tr>
      <w:tr w:rsidR="00F349D8" w14:paraId="4E3CB3B4" w14:textId="77777777" w:rsidTr="00D85514">
        <w:tc>
          <w:tcPr>
            <w:tcW w:w="1560" w:type="dxa"/>
            <w:vMerge w:val="restart"/>
          </w:tcPr>
          <w:p w14:paraId="18753CF5" w14:textId="77777777" w:rsidR="00F349D8" w:rsidRDefault="00F349D8" w:rsidP="00F349D8">
            <w:pPr>
              <w:pStyle w:val="BodyText"/>
              <w:rPr>
                <w:sz w:val="18"/>
                <w:szCs w:val="18"/>
              </w:rPr>
            </w:pPr>
            <w:r w:rsidRPr="00492BCE">
              <w:rPr>
                <w:sz w:val="18"/>
                <w:szCs w:val="18"/>
              </w:rPr>
              <w:t>MEO (3500 km)</w:t>
            </w:r>
          </w:p>
          <w:p w14:paraId="64B03B20" w14:textId="77777777" w:rsidR="00F349D8" w:rsidRPr="00492BCE" w:rsidRDefault="00F349D8" w:rsidP="00F349D8">
            <w:pPr>
              <w:pStyle w:val="BodyText"/>
              <w:rPr>
                <w:sz w:val="18"/>
                <w:szCs w:val="18"/>
              </w:rPr>
            </w:pPr>
            <w:r>
              <w:rPr>
                <w:sz w:val="18"/>
                <w:szCs w:val="18"/>
              </w:rPr>
              <w:t>RTT = 60 ms</w:t>
            </w:r>
          </w:p>
        </w:tc>
        <w:tc>
          <w:tcPr>
            <w:tcW w:w="2121" w:type="dxa"/>
          </w:tcPr>
          <w:p w14:paraId="57D91656" w14:textId="3EDE89A7" w:rsidR="00F349D8" w:rsidRPr="008F198B" w:rsidRDefault="00F349D8" w:rsidP="00F349D8">
            <w:pPr>
              <w:pStyle w:val="BodyText"/>
              <w:rPr>
                <w:sz w:val="16"/>
                <w:szCs w:val="16"/>
              </w:rPr>
            </w:pPr>
            <w:r>
              <w:rPr>
                <w:sz w:val="16"/>
                <w:szCs w:val="16"/>
              </w:rPr>
              <w:t>1, 1, 1</w:t>
            </w:r>
          </w:p>
        </w:tc>
        <w:tc>
          <w:tcPr>
            <w:tcW w:w="2688" w:type="dxa"/>
          </w:tcPr>
          <w:p w14:paraId="47DEED26" w14:textId="74E78A92" w:rsidR="00F349D8" w:rsidRPr="00194707" w:rsidRDefault="00F349D8" w:rsidP="00F349D8">
            <w:pPr>
              <w:pStyle w:val="BodyText"/>
              <w:rPr>
                <w:rFonts w:cs="Arial"/>
                <w:sz w:val="16"/>
                <w:szCs w:val="16"/>
              </w:rPr>
            </w:pPr>
            <w:r>
              <w:rPr>
                <w:rFonts w:cs="Arial"/>
                <w:sz w:val="16"/>
                <w:szCs w:val="16"/>
              </w:rPr>
              <w:t>8756 ms</w:t>
            </w:r>
          </w:p>
        </w:tc>
      </w:tr>
      <w:tr w:rsidR="00F349D8" w14:paraId="2A8A3F6F" w14:textId="77777777" w:rsidTr="00D85514">
        <w:tc>
          <w:tcPr>
            <w:tcW w:w="1560" w:type="dxa"/>
            <w:vMerge/>
          </w:tcPr>
          <w:p w14:paraId="09C6E59F" w14:textId="77777777" w:rsidR="00F349D8" w:rsidRPr="00492BCE" w:rsidRDefault="00F349D8" w:rsidP="00F349D8">
            <w:pPr>
              <w:pStyle w:val="BodyText"/>
              <w:rPr>
                <w:sz w:val="18"/>
                <w:szCs w:val="18"/>
              </w:rPr>
            </w:pPr>
          </w:p>
        </w:tc>
        <w:tc>
          <w:tcPr>
            <w:tcW w:w="2121" w:type="dxa"/>
          </w:tcPr>
          <w:p w14:paraId="2E63C773" w14:textId="71BBF0A8" w:rsidR="00F349D8" w:rsidRPr="008F198B" w:rsidRDefault="00F349D8" w:rsidP="00F349D8">
            <w:pPr>
              <w:pStyle w:val="BodyText"/>
              <w:rPr>
                <w:sz w:val="16"/>
                <w:szCs w:val="16"/>
              </w:rPr>
            </w:pPr>
            <w:r>
              <w:rPr>
                <w:sz w:val="16"/>
                <w:szCs w:val="16"/>
              </w:rPr>
              <w:t>2, 1, 1</w:t>
            </w:r>
          </w:p>
        </w:tc>
        <w:tc>
          <w:tcPr>
            <w:tcW w:w="2688" w:type="dxa"/>
          </w:tcPr>
          <w:p w14:paraId="3E890B7B" w14:textId="3DE6299D" w:rsidR="00F349D8" w:rsidRPr="00194707" w:rsidRDefault="00F349D8" w:rsidP="00F349D8">
            <w:pPr>
              <w:pStyle w:val="BodyText"/>
              <w:rPr>
                <w:rFonts w:cs="Arial"/>
                <w:sz w:val="16"/>
                <w:szCs w:val="16"/>
              </w:rPr>
            </w:pPr>
            <w:r>
              <w:rPr>
                <w:rFonts w:cs="Arial"/>
                <w:sz w:val="16"/>
                <w:szCs w:val="16"/>
              </w:rPr>
              <w:t>10992 ms</w:t>
            </w:r>
          </w:p>
        </w:tc>
      </w:tr>
      <w:tr w:rsidR="00F349D8" w14:paraId="11C33173" w14:textId="77777777" w:rsidTr="00D85514">
        <w:tc>
          <w:tcPr>
            <w:tcW w:w="1560" w:type="dxa"/>
            <w:vMerge/>
          </w:tcPr>
          <w:p w14:paraId="14B03F52" w14:textId="77777777" w:rsidR="00F349D8" w:rsidRPr="00492BCE" w:rsidRDefault="00F349D8" w:rsidP="00F349D8">
            <w:pPr>
              <w:pStyle w:val="BodyText"/>
              <w:rPr>
                <w:sz w:val="18"/>
                <w:szCs w:val="18"/>
              </w:rPr>
            </w:pPr>
          </w:p>
        </w:tc>
        <w:tc>
          <w:tcPr>
            <w:tcW w:w="2121" w:type="dxa"/>
          </w:tcPr>
          <w:p w14:paraId="4879F6E5" w14:textId="41D75349" w:rsidR="00F349D8" w:rsidRPr="008F198B" w:rsidRDefault="00F349D8" w:rsidP="00F349D8">
            <w:pPr>
              <w:pStyle w:val="BodyText"/>
              <w:rPr>
                <w:sz w:val="16"/>
                <w:szCs w:val="16"/>
              </w:rPr>
            </w:pPr>
            <w:r>
              <w:rPr>
                <w:sz w:val="16"/>
                <w:szCs w:val="16"/>
              </w:rPr>
              <w:t>3, 2, 1</w:t>
            </w:r>
          </w:p>
        </w:tc>
        <w:tc>
          <w:tcPr>
            <w:tcW w:w="2688" w:type="dxa"/>
          </w:tcPr>
          <w:p w14:paraId="314DD3CD" w14:textId="13CCD42E" w:rsidR="00F349D8" w:rsidRPr="00CA737F" w:rsidRDefault="00F349D8" w:rsidP="00F349D8">
            <w:pPr>
              <w:pStyle w:val="BodyText"/>
              <w:rPr>
                <w:rFonts w:ascii="Times New Roman" w:hAnsi="Times New Roman"/>
                <w:iCs/>
                <w:sz w:val="16"/>
                <w:szCs w:val="16"/>
              </w:rPr>
            </w:pPr>
            <w:r>
              <w:rPr>
                <w:rFonts w:cs="Arial"/>
                <w:sz w:val="16"/>
                <w:szCs w:val="16"/>
              </w:rPr>
              <w:t>17384 ms</w:t>
            </w:r>
          </w:p>
        </w:tc>
      </w:tr>
      <w:tr w:rsidR="00F349D8" w14:paraId="697EFDFC" w14:textId="77777777" w:rsidTr="00D85514">
        <w:tc>
          <w:tcPr>
            <w:tcW w:w="1560" w:type="dxa"/>
            <w:vMerge w:val="restart"/>
          </w:tcPr>
          <w:p w14:paraId="084CB151" w14:textId="77777777" w:rsidR="00F349D8" w:rsidRDefault="00F349D8" w:rsidP="00F349D8">
            <w:pPr>
              <w:pStyle w:val="BodyText"/>
              <w:rPr>
                <w:sz w:val="18"/>
                <w:szCs w:val="18"/>
              </w:rPr>
            </w:pPr>
            <w:r w:rsidRPr="00492BCE">
              <w:rPr>
                <w:sz w:val="18"/>
                <w:szCs w:val="18"/>
              </w:rPr>
              <w:t>GEO (35768 km)</w:t>
            </w:r>
          </w:p>
          <w:p w14:paraId="013B2E2C" w14:textId="77777777" w:rsidR="00F349D8" w:rsidRPr="00492BCE" w:rsidRDefault="00F349D8" w:rsidP="00F349D8">
            <w:pPr>
              <w:pStyle w:val="BodyText"/>
              <w:rPr>
                <w:sz w:val="18"/>
                <w:szCs w:val="18"/>
              </w:rPr>
            </w:pPr>
            <w:r>
              <w:rPr>
                <w:sz w:val="18"/>
                <w:szCs w:val="18"/>
              </w:rPr>
              <w:t>RTT = 542 ms</w:t>
            </w:r>
          </w:p>
        </w:tc>
        <w:tc>
          <w:tcPr>
            <w:tcW w:w="2121" w:type="dxa"/>
          </w:tcPr>
          <w:p w14:paraId="5666F4DF" w14:textId="33F4AD45" w:rsidR="00F349D8" w:rsidRPr="008F198B" w:rsidRDefault="00F349D8" w:rsidP="00F349D8">
            <w:pPr>
              <w:pStyle w:val="BodyText"/>
              <w:rPr>
                <w:sz w:val="16"/>
                <w:szCs w:val="16"/>
              </w:rPr>
            </w:pPr>
            <w:r>
              <w:rPr>
                <w:sz w:val="16"/>
                <w:szCs w:val="16"/>
              </w:rPr>
              <w:t>1, 1, 1</w:t>
            </w:r>
          </w:p>
        </w:tc>
        <w:tc>
          <w:tcPr>
            <w:tcW w:w="2688" w:type="dxa"/>
          </w:tcPr>
          <w:p w14:paraId="244AED51" w14:textId="66B8EDA1" w:rsidR="00F349D8" w:rsidRPr="00194707" w:rsidRDefault="00F349D8" w:rsidP="00F349D8">
            <w:pPr>
              <w:pStyle w:val="BodyText"/>
              <w:rPr>
                <w:rFonts w:ascii="Times New Roman" w:hAnsi="Times New Roman"/>
                <w:i/>
                <w:sz w:val="16"/>
                <w:szCs w:val="16"/>
              </w:rPr>
            </w:pPr>
            <w:r>
              <w:rPr>
                <w:rFonts w:cs="Arial"/>
                <w:sz w:val="16"/>
                <w:szCs w:val="16"/>
              </w:rPr>
              <w:t>10202 ms</w:t>
            </w:r>
          </w:p>
        </w:tc>
      </w:tr>
      <w:tr w:rsidR="00F349D8" w14:paraId="3F6521E6" w14:textId="77777777" w:rsidTr="00D85514">
        <w:tc>
          <w:tcPr>
            <w:tcW w:w="1560" w:type="dxa"/>
            <w:vMerge/>
          </w:tcPr>
          <w:p w14:paraId="47E2AA47" w14:textId="77777777" w:rsidR="00F349D8" w:rsidRPr="00492BCE" w:rsidRDefault="00F349D8" w:rsidP="00F349D8">
            <w:pPr>
              <w:pStyle w:val="BodyText"/>
              <w:rPr>
                <w:sz w:val="18"/>
                <w:szCs w:val="18"/>
              </w:rPr>
            </w:pPr>
          </w:p>
        </w:tc>
        <w:tc>
          <w:tcPr>
            <w:tcW w:w="2121" w:type="dxa"/>
          </w:tcPr>
          <w:p w14:paraId="5DAB37B0" w14:textId="5F8136C4" w:rsidR="00F349D8" w:rsidRPr="008F198B" w:rsidRDefault="00F349D8" w:rsidP="00F349D8">
            <w:pPr>
              <w:pStyle w:val="BodyText"/>
              <w:rPr>
                <w:sz w:val="16"/>
                <w:szCs w:val="16"/>
              </w:rPr>
            </w:pPr>
            <w:r>
              <w:rPr>
                <w:sz w:val="16"/>
                <w:szCs w:val="16"/>
              </w:rPr>
              <w:t>2, 1, 1</w:t>
            </w:r>
          </w:p>
        </w:tc>
        <w:tc>
          <w:tcPr>
            <w:tcW w:w="2688" w:type="dxa"/>
          </w:tcPr>
          <w:p w14:paraId="366442D8" w14:textId="01086C4E" w:rsidR="00F349D8" w:rsidRPr="00194707" w:rsidRDefault="00F349D8" w:rsidP="00F349D8">
            <w:pPr>
              <w:pStyle w:val="BodyText"/>
              <w:rPr>
                <w:rFonts w:ascii="Times New Roman" w:hAnsi="Times New Roman"/>
                <w:i/>
                <w:sz w:val="16"/>
                <w:szCs w:val="16"/>
              </w:rPr>
            </w:pPr>
            <w:r>
              <w:rPr>
                <w:rFonts w:cs="Arial"/>
                <w:sz w:val="16"/>
                <w:szCs w:val="16"/>
              </w:rPr>
              <w:t>12920 ms</w:t>
            </w:r>
          </w:p>
        </w:tc>
      </w:tr>
      <w:tr w:rsidR="00F349D8" w14:paraId="5FDAC0BA" w14:textId="77777777" w:rsidTr="00D85514">
        <w:tc>
          <w:tcPr>
            <w:tcW w:w="1560" w:type="dxa"/>
            <w:vMerge/>
          </w:tcPr>
          <w:p w14:paraId="25D24EB2" w14:textId="77777777" w:rsidR="00F349D8" w:rsidRPr="00492BCE" w:rsidRDefault="00F349D8" w:rsidP="00F349D8">
            <w:pPr>
              <w:pStyle w:val="BodyText"/>
              <w:rPr>
                <w:sz w:val="18"/>
                <w:szCs w:val="18"/>
              </w:rPr>
            </w:pPr>
          </w:p>
        </w:tc>
        <w:tc>
          <w:tcPr>
            <w:tcW w:w="2121" w:type="dxa"/>
          </w:tcPr>
          <w:p w14:paraId="1021C9D9" w14:textId="3B2F8FA1" w:rsidR="00F349D8" w:rsidRPr="008F198B" w:rsidRDefault="00F349D8" w:rsidP="00F349D8">
            <w:pPr>
              <w:pStyle w:val="BodyText"/>
              <w:rPr>
                <w:sz w:val="16"/>
                <w:szCs w:val="16"/>
              </w:rPr>
            </w:pPr>
            <w:r>
              <w:rPr>
                <w:sz w:val="16"/>
                <w:szCs w:val="16"/>
              </w:rPr>
              <w:t>3, 2, 1</w:t>
            </w:r>
          </w:p>
        </w:tc>
        <w:tc>
          <w:tcPr>
            <w:tcW w:w="2688" w:type="dxa"/>
          </w:tcPr>
          <w:p w14:paraId="61DFC022" w14:textId="37FC4A45" w:rsidR="00F349D8" w:rsidRPr="00194707" w:rsidRDefault="00F349D8" w:rsidP="00F349D8">
            <w:pPr>
              <w:pStyle w:val="BodyText"/>
              <w:rPr>
                <w:rFonts w:ascii="Times New Roman" w:hAnsi="Times New Roman"/>
                <w:i/>
                <w:sz w:val="16"/>
                <w:szCs w:val="16"/>
              </w:rPr>
            </w:pPr>
            <w:r>
              <w:rPr>
                <w:rFonts w:cs="Arial"/>
                <w:sz w:val="16"/>
                <w:szCs w:val="16"/>
              </w:rPr>
              <w:t>20276 ms</w:t>
            </w:r>
          </w:p>
        </w:tc>
      </w:tr>
    </w:tbl>
    <w:p w14:paraId="4E6F5461" w14:textId="412CE738" w:rsidR="00121DCD" w:rsidRDefault="00121DCD" w:rsidP="00CC6E03">
      <w:pPr>
        <w:pStyle w:val="BodyText"/>
      </w:pPr>
    </w:p>
    <w:p w14:paraId="7552AF78" w14:textId="2AEF4EEC" w:rsidR="00F728C0" w:rsidRDefault="00F728C0" w:rsidP="00F728C0">
      <w:pPr>
        <w:pStyle w:val="BodyText"/>
      </w:pPr>
      <w:r>
        <w:t xml:space="preserve">We can see for LEO the delays are quite large owing to the large amount of repetitions at slightly </w:t>
      </w:r>
      <w:r w:rsidR="00860553">
        <w:t xml:space="preserve">around </w:t>
      </w:r>
      <w:r w:rsidR="00CA5C80">
        <w:t>17</w:t>
      </w:r>
      <w:r w:rsidR="00860553">
        <w:t xml:space="preserve"> </w:t>
      </w:r>
      <w:r>
        <w:t xml:space="preserve">s while as in GEO the delays can be up to </w:t>
      </w:r>
      <w:r w:rsidR="00860553">
        <w:t>20</w:t>
      </w:r>
      <w:r>
        <w:t xml:space="preserve"> s. </w:t>
      </w:r>
    </w:p>
    <w:p w14:paraId="002287E8" w14:textId="2D5746C2" w:rsidR="00F728C0" w:rsidRDefault="00F728C0" w:rsidP="00F728C0">
      <w:pPr>
        <w:pStyle w:val="Observation"/>
      </w:pPr>
      <w:bookmarkStart w:id="16" w:name="_Toc92787661"/>
      <w:r>
        <w:t xml:space="preserve">Delays for NAS message in the downlink with 1 retransmission are </w:t>
      </w:r>
      <w:r w:rsidR="00CA5C80">
        <w:t>17180</w:t>
      </w:r>
      <w:r>
        <w:t xml:space="preserve"> ms and </w:t>
      </w:r>
      <w:r w:rsidR="00CA5C80">
        <w:t>20279</w:t>
      </w:r>
      <w:r>
        <w:t xml:space="preserve"> ms in LEO and GEO respectively for LTE-M.</w:t>
      </w:r>
      <w:bookmarkEnd w:id="16"/>
    </w:p>
    <w:p w14:paraId="565BF788" w14:textId="651303E1" w:rsidR="009B1DEF" w:rsidRDefault="009B1DEF" w:rsidP="00CC6E03">
      <w:pPr>
        <w:pStyle w:val="BodyText"/>
      </w:pPr>
    </w:p>
    <w:p w14:paraId="2C102A83" w14:textId="244C88BE" w:rsidR="00952D44" w:rsidRDefault="00952D44" w:rsidP="00952D44">
      <w:pPr>
        <w:pStyle w:val="Heading4"/>
      </w:pPr>
      <w:r>
        <w:t xml:space="preserve">2.4.3.2 NB-IoT </w:t>
      </w:r>
    </w:p>
    <w:p w14:paraId="3B9B8E9A" w14:textId="2F0B220C" w:rsidR="0012345F" w:rsidRDefault="00187C1E" w:rsidP="0012345F">
      <w:pPr>
        <w:pStyle w:val="BodyText"/>
      </w:pPr>
      <w:r>
        <w:t>For NB-IoT,</w:t>
      </w:r>
      <w:r w:rsidR="0012345F" w:rsidRPr="0012345F">
        <w:t xml:space="preserve"> </w:t>
      </w:r>
      <w:r w:rsidR="0012345F">
        <w:t xml:space="preserve">For the initial NAS message the UE would have to perform random access both in LTE-M and NB-IoT. This means that the UE should perform random access (msg1-msg4) and then transmit the initial NAS message in msg5. The full procedure along with the time due to random access retries can be seen in </w:t>
      </w:r>
      <w:r w:rsidR="0012345F" w:rsidRPr="008F1980">
        <w:t xml:space="preserve">Figure </w:t>
      </w:r>
      <w:r w:rsidR="0012345F">
        <w:t>3</w:t>
      </w:r>
      <w:r w:rsidR="0012345F" w:rsidRPr="008F1980">
        <w:t>.</w:t>
      </w:r>
      <w:r w:rsidR="0012345F">
        <w:t xml:space="preserve"> </w:t>
      </w:r>
    </w:p>
    <w:p w14:paraId="5F8BCE12" w14:textId="77777777" w:rsidR="0012345F" w:rsidRDefault="0012345F" w:rsidP="0012345F">
      <w:pPr>
        <w:pStyle w:val="BodyText"/>
      </w:pPr>
      <w:r>
        <w:t>By not considering the delays such as to acquiring system information, perform cell selection and reselection or :</w:t>
      </w:r>
    </w:p>
    <w:p w14:paraId="59BA8DC0" w14:textId="416CF921" w:rsidR="0012345F" w:rsidRDefault="002421BE" w:rsidP="0012345F">
      <w:pPr>
        <w:pStyle w:val="BodyText"/>
      </w:pPr>
      <m:oMathPara>
        <m:oMath>
          <m:sSub>
            <m:sSubPr>
              <m:ctrlPr>
                <w:rPr>
                  <w:rFonts w:ascii="Cambria Math" w:hAnsi="Cambria Math"/>
                  <w:i/>
                </w:rPr>
              </m:ctrlPr>
            </m:sSubPr>
            <m:e>
              <m:r>
                <w:rPr>
                  <w:rFonts w:ascii="Cambria Math" w:hAnsi="Cambria Math"/>
                </w:rPr>
                <m:t>t</m:t>
              </m:r>
            </m:e>
            <m:sub>
              <m:r>
                <w:rPr>
                  <w:rFonts w:ascii="Cambria Math" w:hAnsi="Cambria Math"/>
                </w:rPr>
                <m:t>initial access</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msg1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msg2</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rtt</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msg1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msg3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msg4</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rtt</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msg3</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grant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rtt</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m:t>
              </m:r>
            </m:sub>
          </m:sSub>
        </m:oMath>
      </m:oMathPara>
    </w:p>
    <w:p w14:paraId="13CFA8E0" w14:textId="0E3753FE" w:rsidR="0012345F" w:rsidRDefault="0012345F" w:rsidP="00F63FA1">
      <w:pPr>
        <w:pStyle w:val="BodyText"/>
      </w:pPr>
      <w:r>
        <w:t xml:space="preserve">where </w:t>
      </w:r>
      <m:oMath>
        <m:sSub>
          <m:sSubPr>
            <m:ctrlPr>
              <w:rPr>
                <w:rFonts w:ascii="Cambria Math" w:hAnsi="Cambria Math"/>
                <w:i/>
              </w:rPr>
            </m:ctrlPr>
          </m:sSubPr>
          <m:e>
            <m:r>
              <w:rPr>
                <w:rFonts w:ascii="Cambria Math" w:hAnsi="Cambria Math"/>
              </w:rPr>
              <m:t>T</m:t>
            </m:r>
          </m:e>
          <m:sub>
            <m:r>
              <w:rPr>
                <w:rFonts w:ascii="Cambria Math" w:hAnsi="Cambria Math"/>
              </w:rPr>
              <m:t>msg1</m:t>
            </m:r>
          </m:sub>
        </m:sSub>
      </m:oMath>
      <w:r>
        <w:t xml:space="preserve">, </w:t>
      </w:r>
      <m:oMath>
        <m:sSub>
          <m:sSubPr>
            <m:ctrlPr>
              <w:rPr>
                <w:rFonts w:ascii="Cambria Math" w:hAnsi="Cambria Math"/>
                <w:i/>
              </w:rPr>
            </m:ctrlPr>
          </m:sSubPr>
          <m:e>
            <m:r>
              <w:rPr>
                <w:rFonts w:ascii="Cambria Math" w:hAnsi="Cambria Math"/>
              </w:rPr>
              <m:t>T</m:t>
            </m:r>
          </m:e>
          <m:sub>
            <m:r>
              <w:rPr>
                <w:rFonts w:ascii="Cambria Math" w:hAnsi="Cambria Math"/>
              </w:rPr>
              <m:t>msg2</m:t>
            </m:r>
          </m:sub>
        </m:sSub>
      </m:oMath>
      <w:r>
        <w:t xml:space="preserve">, </w:t>
      </w:r>
      <m:oMath>
        <m:sSub>
          <m:sSubPr>
            <m:ctrlPr>
              <w:rPr>
                <w:rFonts w:ascii="Cambria Math" w:hAnsi="Cambria Math"/>
                <w:i/>
              </w:rPr>
            </m:ctrlPr>
          </m:sSubPr>
          <m:e>
            <m:r>
              <w:rPr>
                <w:rFonts w:ascii="Cambria Math" w:hAnsi="Cambria Math"/>
              </w:rPr>
              <m:t>T</m:t>
            </m:r>
          </m:e>
          <m:sub>
            <m:r>
              <w:rPr>
                <w:rFonts w:ascii="Cambria Math" w:hAnsi="Cambria Math"/>
              </w:rPr>
              <m:t>msg3</m:t>
            </m:r>
          </m:sub>
        </m:sSub>
      </m:oMath>
      <w:r>
        <w:t xml:space="preserve">, </w:t>
      </w:r>
      <m:oMath>
        <m:sSub>
          <m:sSubPr>
            <m:ctrlPr>
              <w:rPr>
                <w:rFonts w:ascii="Cambria Math" w:hAnsi="Cambria Math"/>
                <w:i/>
              </w:rPr>
            </m:ctrlPr>
          </m:sSubPr>
          <m:e>
            <m:r>
              <w:rPr>
                <w:rFonts w:ascii="Cambria Math" w:hAnsi="Cambria Math"/>
              </w:rPr>
              <m:t>T</m:t>
            </m:r>
          </m:e>
          <m:sub>
            <m:r>
              <w:rPr>
                <w:rFonts w:ascii="Cambria Math" w:hAnsi="Cambria Math"/>
              </w:rPr>
              <m:t>msg4</m:t>
            </m:r>
          </m:sub>
        </m:sSub>
      </m:oMath>
      <w:r>
        <w:t xml:space="preserve">, </w:t>
      </w:r>
      <m:oMath>
        <m:sSub>
          <m:sSubPr>
            <m:ctrlPr>
              <w:rPr>
                <w:rFonts w:ascii="Cambria Math" w:hAnsi="Cambria Math"/>
                <w:i/>
              </w:rPr>
            </m:ctrlPr>
          </m:sSubPr>
          <m:e>
            <m:r>
              <w:rPr>
                <w:rFonts w:ascii="Cambria Math" w:hAnsi="Cambria Math"/>
              </w:rPr>
              <m:t>T</m:t>
            </m:r>
          </m:e>
          <m:sub>
            <m:r>
              <w:rPr>
                <w:rFonts w:ascii="Cambria Math" w:hAnsi="Cambria Math"/>
              </w:rPr>
              <m:t>grant</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ul</m:t>
            </m:r>
          </m:sub>
        </m:sSub>
      </m:oMath>
      <w:r>
        <w:t xml:space="preserve"> are the msg1, msg2, msg3, msg4, grant and PUSCH transmission durations. </w:t>
      </w:r>
      <m:oMath>
        <m:sSub>
          <m:sSubPr>
            <m:ctrlPr>
              <w:rPr>
                <w:rFonts w:ascii="Cambria Math" w:hAnsi="Cambria Math"/>
                <w:i/>
              </w:rPr>
            </m:ctrlPr>
          </m:sSubPr>
          <m:e>
            <m:r>
              <w:rPr>
                <w:rFonts w:ascii="Cambria Math" w:hAnsi="Cambria Math"/>
              </w:rPr>
              <m:t>N</m:t>
            </m:r>
          </m:e>
          <m:sub>
            <m:r>
              <w:rPr>
                <w:rFonts w:ascii="Cambria Math" w:hAnsi="Cambria Math"/>
              </w:rPr>
              <m:t>msg1</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msg3</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ul</m:t>
            </m:r>
          </m:sub>
        </m:sSub>
      </m:oMath>
      <w:r>
        <w:t xml:space="preserve"> are the number of msg1, msg3 and uplink attempts. </w:t>
      </w:r>
    </w:p>
    <w:tbl>
      <w:tblPr>
        <w:tblStyle w:val="TableGrid"/>
        <w:tblW w:w="5944" w:type="dxa"/>
        <w:tblLook w:val="04A0" w:firstRow="1" w:lastRow="0" w:firstColumn="1" w:lastColumn="0" w:noHBand="0" w:noVBand="1"/>
      </w:tblPr>
      <w:tblGrid>
        <w:gridCol w:w="1560"/>
        <w:gridCol w:w="1696"/>
        <w:gridCol w:w="2688"/>
      </w:tblGrid>
      <w:tr w:rsidR="001057C2" w14:paraId="01406119" w14:textId="77777777" w:rsidTr="00D85514">
        <w:tc>
          <w:tcPr>
            <w:tcW w:w="1560" w:type="dxa"/>
          </w:tcPr>
          <w:p w14:paraId="208E54A5" w14:textId="77777777" w:rsidR="001057C2" w:rsidRPr="00EE65AD" w:rsidRDefault="001057C2" w:rsidP="001D491B">
            <w:pPr>
              <w:pStyle w:val="BodyText"/>
              <w:rPr>
                <w:b/>
                <w:bCs/>
                <w:sz w:val="18"/>
                <w:szCs w:val="18"/>
              </w:rPr>
            </w:pPr>
          </w:p>
        </w:tc>
        <w:tc>
          <w:tcPr>
            <w:tcW w:w="1696" w:type="dxa"/>
          </w:tcPr>
          <w:p w14:paraId="0F520B6C" w14:textId="7E7CB826" w:rsidR="001057C2" w:rsidRPr="00EE65AD" w:rsidRDefault="002421BE" w:rsidP="001D491B">
            <w:pPr>
              <w:pStyle w:val="BodyText"/>
              <w:rPr>
                <w:b/>
                <w:bCs/>
                <w:sz w:val="18"/>
                <w:szCs w:val="18"/>
              </w:rPr>
            </w:pP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msg1</m:t>
                  </m:r>
                </m:sub>
              </m:sSub>
            </m:oMath>
            <w:r w:rsidR="001057C2" w:rsidRPr="00D85514">
              <w:rPr>
                <w:sz w:val="18"/>
                <w:szCs w:val="18"/>
              </w:rPr>
              <w:t>,</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msg3</m:t>
                  </m:r>
                </m:sub>
              </m:sSub>
            </m:oMath>
            <w:r w:rsidR="001057C2" w:rsidRPr="00D85514">
              <w:rPr>
                <w:sz w:val="18"/>
                <w:szCs w:val="18"/>
              </w:rPr>
              <w:t xml:space="preserve">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ul</m:t>
                  </m:r>
                </m:sub>
              </m:sSub>
            </m:oMath>
          </w:p>
        </w:tc>
        <w:tc>
          <w:tcPr>
            <w:tcW w:w="2688" w:type="dxa"/>
          </w:tcPr>
          <w:p w14:paraId="1F04410D" w14:textId="77777777" w:rsidR="001057C2" w:rsidRPr="00EE65AD" w:rsidRDefault="001057C2" w:rsidP="001D491B">
            <w:pPr>
              <w:pStyle w:val="BodyText"/>
              <w:rPr>
                <w:b/>
                <w:bCs/>
                <w:sz w:val="18"/>
                <w:szCs w:val="18"/>
              </w:rPr>
            </w:pPr>
            <w:r w:rsidRPr="00EE65AD">
              <w:rPr>
                <w:b/>
                <w:bCs/>
                <w:sz w:val="18"/>
                <w:szCs w:val="18"/>
              </w:rPr>
              <w:t>Delays</w:t>
            </w:r>
          </w:p>
        </w:tc>
      </w:tr>
      <w:tr w:rsidR="001057C2" w14:paraId="228510EF" w14:textId="77777777" w:rsidTr="00D85514">
        <w:tc>
          <w:tcPr>
            <w:tcW w:w="1560" w:type="dxa"/>
            <w:vMerge w:val="restart"/>
          </w:tcPr>
          <w:p w14:paraId="1DD9B99A" w14:textId="77777777" w:rsidR="001057C2" w:rsidRDefault="001057C2" w:rsidP="001057C2">
            <w:pPr>
              <w:pStyle w:val="BodyText"/>
              <w:rPr>
                <w:sz w:val="18"/>
                <w:szCs w:val="18"/>
              </w:rPr>
            </w:pPr>
            <w:r w:rsidRPr="00492BCE">
              <w:rPr>
                <w:sz w:val="18"/>
                <w:szCs w:val="18"/>
              </w:rPr>
              <w:t>LEO (600 km)</w:t>
            </w:r>
          </w:p>
          <w:p w14:paraId="44B2014B" w14:textId="77777777" w:rsidR="001057C2" w:rsidRPr="00492BCE" w:rsidRDefault="001057C2" w:rsidP="001057C2">
            <w:pPr>
              <w:pStyle w:val="BodyText"/>
              <w:rPr>
                <w:sz w:val="18"/>
                <w:szCs w:val="18"/>
              </w:rPr>
            </w:pPr>
            <w:r>
              <w:rPr>
                <w:sz w:val="18"/>
                <w:szCs w:val="18"/>
              </w:rPr>
              <w:t>RTT = 26 ms</w:t>
            </w:r>
          </w:p>
        </w:tc>
        <w:tc>
          <w:tcPr>
            <w:tcW w:w="1696" w:type="dxa"/>
          </w:tcPr>
          <w:p w14:paraId="7BE87000" w14:textId="11B18A63" w:rsidR="001057C2" w:rsidRPr="008F198B" w:rsidRDefault="001057C2" w:rsidP="001057C2">
            <w:pPr>
              <w:pStyle w:val="BodyText"/>
              <w:rPr>
                <w:sz w:val="16"/>
                <w:szCs w:val="16"/>
              </w:rPr>
            </w:pPr>
            <w:r>
              <w:rPr>
                <w:sz w:val="16"/>
                <w:szCs w:val="16"/>
              </w:rPr>
              <w:t>1, 1, 1</w:t>
            </w:r>
          </w:p>
        </w:tc>
        <w:tc>
          <w:tcPr>
            <w:tcW w:w="2688" w:type="dxa"/>
          </w:tcPr>
          <w:p w14:paraId="55F491AA" w14:textId="4A9A0EA7" w:rsidR="001057C2" w:rsidRPr="008F198B" w:rsidRDefault="001057C2" w:rsidP="001057C2">
            <w:pPr>
              <w:pStyle w:val="BodyText"/>
              <w:jc w:val="left"/>
              <w:rPr>
                <w:sz w:val="16"/>
                <w:szCs w:val="16"/>
              </w:rPr>
            </w:pPr>
            <w:r>
              <w:rPr>
                <w:sz w:val="16"/>
                <w:szCs w:val="16"/>
              </w:rPr>
              <w:t>125826 ms</w:t>
            </w:r>
          </w:p>
        </w:tc>
      </w:tr>
      <w:tr w:rsidR="001057C2" w14:paraId="0301DCA5" w14:textId="77777777" w:rsidTr="00D85514">
        <w:tc>
          <w:tcPr>
            <w:tcW w:w="1560" w:type="dxa"/>
            <w:vMerge/>
          </w:tcPr>
          <w:p w14:paraId="65E7630F" w14:textId="77777777" w:rsidR="001057C2" w:rsidRPr="00492BCE" w:rsidRDefault="001057C2" w:rsidP="001057C2">
            <w:pPr>
              <w:pStyle w:val="BodyText"/>
              <w:rPr>
                <w:sz w:val="18"/>
                <w:szCs w:val="18"/>
              </w:rPr>
            </w:pPr>
          </w:p>
        </w:tc>
        <w:tc>
          <w:tcPr>
            <w:tcW w:w="1696" w:type="dxa"/>
          </w:tcPr>
          <w:p w14:paraId="78D0262A" w14:textId="1330FD41" w:rsidR="001057C2" w:rsidRPr="008F198B" w:rsidRDefault="001057C2" w:rsidP="001057C2">
            <w:pPr>
              <w:pStyle w:val="BodyText"/>
              <w:rPr>
                <w:sz w:val="16"/>
                <w:szCs w:val="16"/>
              </w:rPr>
            </w:pPr>
            <w:r>
              <w:rPr>
                <w:sz w:val="16"/>
                <w:szCs w:val="16"/>
              </w:rPr>
              <w:t>2, 1, 1</w:t>
            </w:r>
          </w:p>
        </w:tc>
        <w:tc>
          <w:tcPr>
            <w:tcW w:w="2688" w:type="dxa"/>
          </w:tcPr>
          <w:p w14:paraId="670697FE" w14:textId="64B1CE63" w:rsidR="001057C2" w:rsidRPr="00194707" w:rsidRDefault="00CA5C80" w:rsidP="001057C2">
            <w:pPr>
              <w:pStyle w:val="BodyText"/>
              <w:rPr>
                <w:sz w:val="16"/>
                <w:szCs w:val="16"/>
              </w:rPr>
            </w:pPr>
            <w:r>
              <w:rPr>
                <w:sz w:val="16"/>
                <w:szCs w:val="16"/>
              </w:rPr>
              <w:t>147152</w:t>
            </w:r>
            <w:r w:rsidR="001057C2">
              <w:rPr>
                <w:sz w:val="16"/>
                <w:szCs w:val="16"/>
              </w:rPr>
              <w:t xml:space="preserve"> ms</w:t>
            </w:r>
          </w:p>
        </w:tc>
      </w:tr>
      <w:tr w:rsidR="001057C2" w14:paraId="572FB6D3" w14:textId="77777777" w:rsidTr="00D85514">
        <w:tc>
          <w:tcPr>
            <w:tcW w:w="1560" w:type="dxa"/>
            <w:vMerge/>
          </w:tcPr>
          <w:p w14:paraId="797A5298" w14:textId="77777777" w:rsidR="001057C2" w:rsidRPr="00492BCE" w:rsidRDefault="001057C2" w:rsidP="001057C2">
            <w:pPr>
              <w:pStyle w:val="BodyText"/>
              <w:rPr>
                <w:sz w:val="18"/>
                <w:szCs w:val="18"/>
              </w:rPr>
            </w:pPr>
          </w:p>
        </w:tc>
        <w:tc>
          <w:tcPr>
            <w:tcW w:w="1696" w:type="dxa"/>
          </w:tcPr>
          <w:p w14:paraId="64BF9B50" w14:textId="1447940B" w:rsidR="001057C2" w:rsidRPr="008F198B" w:rsidRDefault="001057C2" w:rsidP="001057C2">
            <w:pPr>
              <w:pStyle w:val="BodyText"/>
              <w:rPr>
                <w:sz w:val="16"/>
                <w:szCs w:val="16"/>
              </w:rPr>
            </w:pPr>
            <w:r>
              <w:rPr>
                <w:sz w:val="16"/>
                <w:szCs w:val="16"/>
              </w:rPr>
              <w:t>3, 2, 1</w:t>
            </w:r>
          </w:p>
        </w:tc>
        <w:tc>
          <w:tcPr>
            <w:tcW w:w="2688" w:type="dxa"/>
          </w:tcPr>
          <w:p w14:paraId="5555C9E8" w14:textId="7F894F25" w:rsidR="001057C2" w:rsidRPr="00194707" w:rsidRDefault="00CA5C80" w:rsidP="001057C2">
            <w:pPr>
              <w:pStyle w:val="BodyText"/>
              <w:rPr>
                <w:sz w:val="16"/>
                <w:szCs w:val="16"/>
              </w:rPr>
            </w:pPr>
            <w:r>
              <w:rPr>
                <w:sz w:val="16"/>
                <w:szCs w:val="16"/>
              </w:rPr>
              <w:t>229944</w:t>
            </w:r>
            <w:r w:rsidR="001057C2">
              <w:rPr>
                <w:sz w:val="16"/>
                <w:szCs w:val="16"/>
              </w:rPr>
              <w:t xml:space="preserve"> ms</w:t>
            </w:r>
          </w:p>
        </w:tc>
      </w:tr>
      <w:tr w:rsidR="001057C2" w14:paraId="57C9C6B9" w14:textId="77777777" w:rsidTr="00D85514">
        <w:tc>
          <w:tcPr>
            <w:tcW w:w="1560" w:type="dxa"/>
            <w:vMerge w:val="restart"/>
          </w:tcPr>
          <w:p w14:paraId="5C85ABEB" w14:textId="77777777" w:rsidR="001057C2" w:rsidRDefault="001057C2" w:rsidP="001057C2">
            <w:pPr>
              <w:pStyle w:val="BodyText"/>
              <w:rPr>
                <w:sz w:val="18"/>
                <w:szCs w:val="18"/>
              </w:rPr>
            </w:pPr>
            <w:r w:rsidRPr="00492BCE">
              <w:rPr>
                <w:sz w:val="18"/>
                <w:szCs w:val="18"/>
              </w:rPr>
              <w:t>MEO (3500 km)</w:t>
            </w:r>
          </w:p>
          <w:p w14:paraId="0F214C76" w14:textId="77777777" w:rsidR="001057C2" w:rsidRPr="00492BCE" w:rsidRDefault="001057C2" w:rsidP="001057C2">
            <w:pPr>
              <w:pStyle w:val="BodyText"/>
              <w:rPr>
                <w:sz w:val="18"/>
                <w:szCs w:val="18"/>
              </w:rPr>
            </w:pPr>
            <w:r>
              <w:rPr>
                <w:sz w:val="18"/>
                <w:szCs w:val="18"/>
              </w:rPr>
              <w:t>RTT = 60 ms</w:t>
            </w:r>
          </w:p>
        </w:tc>
        <w:tc>
          <w:tcPr>
            <w:tcW w:w="1696" w:type="dxa"/>
          </w:tcPr>
          <w:p w14:paraId="0B7F0889" w14:textId="51AE45FC" w:rsidR="001057C2" w:rsidRPr="008F198B" w:rsidRDefault="001057C2" w:rsidP="001057C2">
            <w:pPr>
              <w:pStyle w:val="BodyText"/>
              <w:rPr>
                <w:sz w:val="16"/>
                <w:szCs w:val="16"/>
              </w:rPr>
            </w:pPr>
            <w:r>
              <w:rPr>
                <w:sz w:val="16"/>
                <w:szCs w:val="16"/>
              </w:rPr>
              <w:t>1, 1, 1</w:t>
            </w:r>
          </w:p>
        </w:tc>
        <w:tc>
          <w:tcPr>
            <w:tcW w:w="2688" w:type="dxa"/>
          </w:tcPr>
          <w:p w14:paraId="496F8EE5" w14:textId="48F5F694" w:rsidR="001057C2" w:rsidRPr="00194707" w:rsidRDefault="00CA5C80" w:rsidP="001057C2">
            <w:pPr>
              <w:pStyle w:val="BodyText"/>
              <w:rPr>
                <w:rFonts w:cs="Arial"/>
                <w:sz w:val="16"/>
                <w:szCs w:val="16"/>
              </w:rPr>
            </w:pPr>
            <w:r>
              <w:rPr>
                <w:rFonts w:cs="Arial"/>
                <w:sz w:val="16"/>
                <w:szCs w:val="16"/>
              </w:rPr>
              <w:t>125928</w:t>
            </w:r>
            <w:r w:rsidR="001057C2">
              <w:rPr>
                <w:rFonts w:cs="Arial"/>
                <w:sz w:val="16"/>
                <w:szCs w:val="16"/>
              </w:rPr>
              <w:t xml:space="preserve"> ms</w:t>
            </w:r>
          </w:p>
        </w:tc>
      </w:tr>
      <w:tr w:rsidR="001057C2" w14:paraId="61FABDF7" w14:textId="77777777" w:rsidTr="00D85514">
        <w:tc>
          <w:tcPr>
            <w:tcW w:w="1560" w:type="dxa"/>
            <w:vMerge/>
          </w:tcPr>
          <w:p w14:paraId="72D997BF" w14:textId="77777777" w:rsidR="001057C2" w:rsidRPr="00492BCE" w:rsidRDefault="001057C2" w:rsidP="001057C2">
            <w:pPr>
              <w:pStyle w:val="BodyText"/>
              <w:rPr>
                <w:sz w:val="18"/>
                <w:szCs w:val="18"/>
              </w:rPr>
            </w:pPr>
          </w:p>
        </w:tc>
        <w:tc>
          <w:tcPr>
            <w:tcW w:w="1696" w:type="dxa"/>
          </w:tcPr>
          <w:p w14:paraId="209F73D9" w14:textId="1F017A96" w:rsidR="001057C2" w:rsidRPr="008F198B" w:rsidRDefault="001057C2" w:rsidP="001057C2">
            <w:pPr>
              <w:pStyle w:val="BodyText"/>
              <w:rPr>
                <w:sz w:val="16"/>
                <w:szCs w:val="16"/>
              </w:rPr>
            </w:pPr>
            <w:r>
              <w:rPr>
                <w:sz w:val="16"/>
                <w:szCs w:val="16"/>
              </w:rPr>
              <w:t>2, 1, 1</w:t>
            </w:r>
          </w:p>
        </w:tc>
        <w:tc>
          <w:tcPr>
            <w:tcW w:w="2688" w:type="dxa"/>
          </w:tcPr>
          <w:p w14:paraId="74F7D030" w14:textId="289993F6" w:rsidR="001057C2" w:rsidRPr="00194707" w:rsidRDefault="00CA5C80" w:rsidP="001057C2">
            <w:pPr>
              <w:pStyle w:val="BodyText"/>
              <w:rPr>
                <w:rFonts w:cs="Arial"/>
                <w:sz w:val="16"/>
                <w:szCs w:val="16"/>
              </w:rPr>
            </w:pPr>
            <w:r>
              <w:rPr>
                <w:rFonts w:cs="Arial"/>
                <w:sz w:val="16"/>
                <w:szCs w:val="16"/>
              </w:rPr>
              <w:t>230148</w:t>
            </w:r>
            <w:r w:rsidR="001057C2">
              <w:rPr>
                <w:rFonts w:cs="Arial"/>
                <w:sz w:val="16"/>
                <w:szCs w:val="16"/>
              </w:rPr>
              <w:t xml:space="preserve"> ms</w:t>
            </w:r>
          </w:p>
        </w:tc>
      </w:tr>
      <w:tr w:rsidR="001057C2" w14:paraId="3B8BF9CD" w14:textId="77777777" w:rsidTr="00D85514">
        <w:tc>
          <w:tcPr>
            <w:tcW w:w="1560" w:type="dxa"/>
            <w:vMerge/>
          </w:tcPr>
          <w:p w14:paraId="6B56A8BC" w14:textId="77777777" w:rsidR="001057C2" w:rsidRPr="00492BCE" w:rsidRDefault="001057C2" w:rsidP="001057C2">
            <w:pPr>
              <w:pStyle w:val="BodyText"/>
              <w:rPr>
                <w:sz w:val="18"/>
                <w:szCs w:val="18"/>
              </w:rPr>
            </w:pPr>
          </w:p>
        </w:tc>
        <w:tc>
          <w:tcPr>
            <w:tcW w:w="1696" w:type="dxa"/>
          </w:tcPr>
          <w:p w14:paraId="769425BC" w14:textId="26CE0867" w:rsidR="001057C2" w:rsidRPr="008F198B" w:rsidRDefault="001057C2" w:rsidP="001057C2">
            <w:pPr>
              <w:pStyle w:val="BodyText"/>
              <w:rPr>
                <w:sz w:val="16"/>
                <w:szCs w:val="16"/>
              </w:rPr>
            </w:pPr>
            <w:r>
              <w:rPr>
                <w:sz w:val="16"/>
                <w:szCs w:val="16"/>
              </w:rPr>
              <w:t>3, 2, 1</w:t>
            </w:r>
          </w:p>
        </w:tc>
        <w:tc>
          <w:tcPr>
            <w:tcW w:w="2688" w:type="dxa"/>
          </w:tcPr>
          <w:p w14:paraId="086C3DD0" w14:textId="3278074E" w:rsidR="001057C2" w:rsidRPr="00CA737F" w:rsidRDefault="00CA5C80" w:rsidP="001057C2">
            <w:pPr>
              <w:pStyle w:val="BodyText"/>
              <w:rPr>
                <w:rFonts w:ascii="Times New Roman" w:hAnsi="Times New Roman"/>
                <w:iCs/>
                <w:sz w:val="16"/>
                <w:szCs w:val="16"/>
              </w:rPr>
            </w:pPr>
            <w:r>
              <w:rPr>
                <w:rFonts w:cs="Arial"/>
                <w:sz w:val="16"/>
                <w:szCs w:val="16"/>
              </w:rPr>
              <w:t>230148</w:t>
            </w:r>
            <w:r w:rsidR="001057C2">
              <w:rPr>
                <w:rFonts w:cs="Arial"/>
                <w:sz w:val="16"/>
                <w:szCs w:val="16"/>
              </w:rPr>
              <w:t xml:space="preserve"> ms</w:t>
            </w:r>
          </w:p>
        </w:tc>
      </w:tr>
      <w:tr w:rsidR="001057C2" w14:paraId="5C4594D6" w14:textId="77777777" w:rsidTr="00D85514">
        <w:tc>
          <w:tcPr>
            <w:tcW w:w="1560" w:type="dxa"/>
            <w:vMerge w:val="restart"/>
          </w:tcPr>
          <w:p w14:paraId="03FB11E1" w14:textId="77777777" w:rsidR="001057C2" w:rsidRDefault="001057C2" w:rsidP="001057C2">
            <w:pPr>
              <w:pStyle w:val="BodyText"/>
              <w:rPr>
                <w:sz w:val="18"/>
                <w:szCs w:val="18"/>
              </w:rPr>
            </w:pPr>
            <w:r w:rsidRPr="00492BCE">
              <w:rPr>
                <w:sz w:val="18"/>
                <w:szCs w:val="18"/>
              </w:rPr>
              <w:t>GEO (35768 km)</w:t>
            </w:r>
          </w:p>
          <w:p w14:paraId="51E9A780" w14:textId="77777777" w:rsidR="001057C2" w:rsidRPr="00492BCE" w:rsidRDefault="001057C2" w:rsidP="001057C2">
            <w:pPr>
              <w:pStyle w:val="BodyText"/>
              <w:rPr>
                <w:sz w:val="18"/>
                <w:szCs w:val="18"/>
              </w:rPr>
            </w:pPr>
            <w:r>
              <w:rPr>
                <w:sz w:val="18"/>
                <w:szCs w:val="18"/>
              </w:rPr>
              <w:t>RTT = 542 ms</w:t>
            </w:r>
          </w:p>
        </w:tc>
        <w:tc>
          <w:tcPr>
            <w:tcW w:w="1696" w:type="dxa"/>
          </w:tcPr>
          <w:p w14:paraId="0BCBAD46" w14:textId="41BD0FA1" w:rsidR="001057C2" w:rsidRPr="008F198B" w:rsidRDefault="001057C2" w:rsidP="001057C2">
            <w:pPr>
              <w:pStyle w:val="BodyText"/>
              <w:rPr>
                <w:sz w:val="16"/>
                <w:szCs w:val="16"/>
              </w:rPr>
            </w:pPr>
            <w:r>
              <w:rPr>
                <w:sz w:val="16"/>
                <w:szCs w:val="16"/>
              </w:rPr>
              <w:t>1, 1, 1</w:t>
            </w:r>
          </w:p>
        </w:tc>
        <w:tc>
          <w:tcPr>
            <w:tcW w:w="2688" w:type="dxa"/>
          </w:tcPr>
          <w:p w14:paraId="0ED353E1" w14:textId="0D0D7A98" w:rsidR="001057C2" w:rsidRPr="00194707" w:rsidRDefault="001057C2" w:rsidP="001057C2">
            <w:pPr>
              <w:pStyle w:val="BodyText"/>
              <w:rPr>
                <w:rFonts w:ascii="Times New Roman" w:hAnsi="Times New Roman"/>
                <w:i/>
                <w:sz w:val="16"/>
                <w:szCs w:val="16"/>
              </w:rPr>
            </w:pPr>
            <w:r>
              <w:rPr>
                <w:rFonts w:cs="Arial"/>
                <w:sz w:val="16"/>
                <w:szCs w:val="16"/>
              </w:rPr>
              <w:t>127374 ms</w:t>
            </w:r>
          </w:p>
        </w:tc>
      </w:tr>
      <w:tr w:rsidR="001057C2" w14:paraId="53D44506" w14:textId="77777777" w:rsidTr="00D85514">
        <w:tc>
          <w:tcPr>
            <w:tcW w:w="1560" w:type="dxa"/>
            <w:vMerge/>
          </w:tcPr>
          <w:p w14:paraId="746BB51F" w14:textId="77777777" w:rsidR="001057C2" w:rsidRPr="00492BCE" w:rsidRDefault="001057C2" w:rsidP="001057C2">
            <w:pPr>
              <w:pStyle w:val="BodyText"/>
              <w:rPr>
                <w:sz w:val="18"/>
                <w:szCs w:val="18"/>
              </w:rPr>
            </w:pPr>
          </w:p>
        </w:tc>
        <w:tc>
          <w:tcPr>
            <w:tcW w:w="1696" w:type="dxa"/>
          </w:tcPr>
          <w:p w14:paraId="63106F3B" w14:textId="5924CA4C" w:rsidR="001057C2" w:rsidRPr="008F198B" w:rsidRDefault="001057C2" w:rsidP="001057C2">
            <w:pPr>
              <w:pStyle w:val="BodyText"/>
              <w:rPr>
                <w:sz w:val="16"/>
                <w:szCs w:val="16"/>
              </w:rPr>
            </w:pPr>
            <w:r>
              <w:rPr>
                <w:sz w:val="16"/>
                <w:szCs w:val="16"/>
              </w:rPr>
              <w:t>2, 1, 1</w:t>
            </w:r>
          </w:p>
        </w:tc>
        <w:tc>
          <w:tcPr>
            <w:tcW w:w="2688" w:type="dxa"/>
          </w:tcPr>
          <w:p w14:paraId="1F81DBA6" w14:textId="68D97221" w:rsidR="001057C2" w:rsidRPr="00194707" w:rsidRDefault="00CA5C80" w:rsidP="001057C2">
            <w:pPr>
              <w:pStyle w:val="BodyText"/>
              <w:rPr>
                <w:rFonts w:ascii="Times New Roman" w:hAnsi="Times New Roman"/>
                <w:i/>
                <w:sz w:val="16"/>
                <w:szCs w:val="16"/>
              </w:rPr>
            </w:pPr>
            <w:r>
              <w:rPr>
                <w:rFonts w:cs="Arial"/>
                <w:sz w:val="16"/>
                <w:szCs w:val="16"/>
              </w:rPr>
              <w:t>149216</w:t>
            </w:r>
            <w:r w:rsidR="001057C2">
              <w:rPr>
                <w:rFonts w:cs="Arial"/>
                <w:sz w:val="16"/>
                <w:szCs w:val="16"/>
              </w:rPr>
              <w:t xml:space="preserve"> ms</w:t>
            </w:r>
          </w:p>
        </w:tc>
      </w:tr>
      <w:tr w:rsidR="001057C2" w14:paraId="50065E41" w14:textId="77777777" w:rsidTr="00D85514">
        <w:tc>
          <w:tcPr>
            <w:tcW w:w="1560" w:type="dxa"/>
            <w:vMerge/>
          </w:tcPr>
          <w:p w14:paraId="1168C93B" w14:textId="77777777" w:rsidR="001057C2" w:rsidRPr="00492BCE" w:rsidRDefault="001057C2" w:rsidP="001057C2">
            <w:pPr>
              <w:pStyle w:val="BodyText"/>
              <w:rPr>
                <w:sz w:val="18"/>
                <w:szCs w:val="18"/>
              </w:rPr>
            </w:pPr>
          </w:p>
        </w:tc>
        <w:tc>
          <w:tcPr>
            <w:tcW w:w="1696" w:type="dxa"/>
          </w:tcPr>
          <w:p w14:paraId="7BFC8BEF" w14:textId="78FC44A9" w:rsidR="001057C2" w:rsidRPr="008F198B" w:rsidRDefault="001057C2" w:rsidP="001057C2">
            <w:pPr>
              <w:pStyle w:val="BodyText"/>
              <w:rPr>
                <w:sz w:val="16"/>
                <w:szCs w:val="16"/>
              </w:rPr>
            </w:pPr>
            <w:r>
              <w:rPr>
                <w:sz w:val="16"/>
                <w:szCs w:val="16"/>
              </w:rPr>
              <w:t>3, 2, 1</w:t>
            </w:r>
          </w:p>
        </w:tc>
        <w:tc>
          <w:tcPr>
            <w:tcW w:w="2688" w:type="dxa"/>
          </w:tcPr>
          <w:p w14:paraId="6CCB5846" w14:textId="1F3A3AAE" w:rsidR="001057C2" w:rsidRPr="00194707" w:rsidRDefault="00CA5C80" w:rsidP="001057C2">
            <w:pPr>
              <w:pStyle w:val="BodyText"/>
              <w:rPr>
                <w:rFonts w:ascii="Times New Roman" w:hAnsi="Times New Roman"/>
                <w:i/>
                <w:sz w:val="16"/>
                <w:szCs w:val="16"/>
              </w:rPr>
            </w:pPr>
            <w:r>
              <w:rPr>
                <w:rFonts w:cs="Arial"/>
                <w:sz w:val="16"/>
                <w:szCs w:val="16"/>
              </w:rPr>
              <w:t>233040</w:t>
            </w:r>
            <w:r w:rsidR="001057C2">
              <w:rPr>
                <w:rFonts w:cs="Arial"/>
                <w:sz w:val="16"/>
                <w:szCs w:val="16"/>
              </w:rPr>
              <w:t xml:space="preserve"> ms</w:t>
            </w:r>
          </w:p>
        </w:tc>
      </w:tr>
    </w:tbl>
    <w:p w14:paraId="1F5AC1F3" w14:textId="77777777" w:rsidR="0012345F" w:rsidRDefault="0012345F" w:rsidP="0012345F">
      <w:pPr>
        <w:pStyle w:val="BodyText"/>
      </w:pPr>
    </w:p>
    <w:p w14:paraId="77CF550D" w14:textId="3D8E3E7C" w:rsidR="0012345F" w:rsidRDefault="0012345F" w:rsidP="0012345F">
      <w:pPr>
        <w:pStyle w:val="BodyText"/>
      </w:pPr>
      <w:r>
        <w:t>We can see for LEO the delays are</w:t>
      </w:r>
      <w:r w:rsidR="00CA5C80">
        <w:t xml:space="preserve"> very long at</w:t>
      </w:r>
      <w:r>
        <w:t xml:space="preserve"> </w:t>
      </w:r>
      <w:r w:rsidR="008124B4">
        <w:t>230</w:t>
      </w:r>
      <w:r>
        <w:t xml:space="preserve"> s while in GEO the delays can be up to </w:t>
      </w:r>
      <w:r w:rsidR="008124B4">
        <w:t>233</w:t>
      </w:r>
      <w:r>
        <w:t xml:space="preserve"> s. </w:t>
      </w:r>
    </w:p>
    <w:p w14:paraId="67FEC264" w14:textId="68DD3EE8" w:rsidR="0012345F" w:rsidRDefault="0012345F" w:rsidP="0012345F">
      <w:pPr>
        <w:pStyle w:val="Observation"/>
      </w:pPr>
      <w:bookmarkStart w:id="17" w:name="_Toc92787662"/>
      <w:r>
        <w:lastRenderedPageBreak/>
        <w:t xml:space="preserve">Delays for initial NAS message in uplink are </w:t>
      </w:r>
      <w:r w:rsidR="00333454">
        <w:t xml:space="preserve">229944 </w:t>
      </w:r>
      <w:r>
        <w:t xml:space="preserve">ms and </w:t>
      </w:r>
      <w:r w:rsidR="00333454">
        <w:t xml:space="preserve">233 </w:t>
      </w:r>
      <w:r>
        <w:t>s in LEO and GEO respectively</w:t>
      </w:r>
      <w:r w:rsidR="00CA5C80">
        <w:t xml:space="preserve"> for NB-IoT</w:t>
      </w:r>
      <w:r>
        <w:t>.</w:t>
      </w:r>
      <w:bookmarkEnd w:id="17"/>
    </w:p>
    <w:p w14:paraId="5CE30FF8" w14:textId="77777777" w:rsidR="00952D44" w:rsidRDefault="00952D44" w:rsidP="00CC6E03">
      <w:pPr>
        <w:pStyle w:val="BodyText"/>
      </w:pPr>
    </w:p>
    <w:p w14:paraId="4C75E018" w14:textId="56F91645" w:rsidR="007C0159" w:rsidRDefault="007C0159" w:rsidP="007C0159">
      <w:pPr>
        <w:pStyle w:val="Heading3"/>
      </w:pPr>
      <w:r>
        <w:t>2.4.</w:t>
      </w:r>
      <w:r w:rsidR="005609DA">
        <w:t>4</w:t>
      </w:r>
      <w:r>
        <w:t xml:space="preserve"> Complications due to</w:t>
      </w:r>
      <w:r w:rsidR="00947AC6">
        <w:t xml:space="preserve"> need of</w:t>
      </w:r>
      <w:r>
        <w:t xml:space="preserve"> </w:t>
      </w:r>
      <w:r w:rsidR="00BF2FFF">
        <w:t xml:space="preserve">GNSS </w:t>
      </w:r>
      <w:r w:rsidR="00947AC6">
        <w:t>fix</w:t>
      </w:r>
    </w:p>
    <w:p w14:paraId="700921C6" w14:textId="2CD82B29" w:rsidR="003B0CD0" w:rsidRDefault="003B0CD0" w:rsidP="003B0CD0">
      <w:pPr>
        <w:pStyle w:val="BodyText"/>
      </w:pPr>
      <w:r>
        <w:t xml:space="preserve">In the WID UEs with GNSS capability is assumed and the assumption has been that the UE pre-compensate the transmission timing using GNSS position and the position of the satellites. </w:t>
      </w:r>
    </w:p>
    <w:p w14:paraId="296195CD" w14:textId="77777777" w:rsidR="003B0CD0" w:rsidRDefault="003B0CD0" w:rsidP="003B0CD0">
      <w:pPr>
        <w:pStyle w:val="BodyText"/>
      </w:pPr>
      <w:r>
        <w:t xml:space="preserve">In RAN1 a couple of agreements related to this are: </w:t>
      </w:r>
    </w:p>
    <w:p w14:paraId="1FBCB077" w14:textId="77777777" w:rsidR="003B0CD0" w:rsidRDefault="003B0CD0" w:rsidP="003B0CD0">
      <w:pPr>
        <w:rPr>
          <w:lang w:eastAsia="x-none"/>
        </w:rPr>
      </w:pPr>
      <w:r w:rsidRPr="00C9299C">
        <w:rPr>
          <w:highlight w:val="green"/>
          <w:lang w:eastAsia="x-none"/>
        </w:rPr>
        <w:t>Agreement:</w:t>
      </w:r>
    </w:p>
    <w:p w14:paraId="24CA9AA7" w14:textId="77777777" w:rsidR="003B0CD0" w:rsidRDefault="003B0CD0" w:rsidP="003B0CD0">
      <w:pPr>
        <w:numPr>
          <w:ilvl w:val="0"/>
          <w:numId w:val="24"/>
        </w:numPr>
        <w:overflowPunct/>
        <w:autoSpaceDE/>
        <w:autoSpaceDN/>
        <w:adjustRightInd/>
        <w:spacing w:after="0"/>
        <w:textAlignment w:val="auto"/>
        <w:rPr>
          <w:lang w:eastAsia="x-none"/>
        </w:rPr>
      </w:pPr>
      <w:r w:rsidRPr="00674173">
        <w:rPr>
          <w:lang w:eastAsia="x-none"/>
        </w:rPr>
        <w:t xml:space="preserve">In Rel-17 NR NTN, at least support UE which can derive based on its GNSS implementation </w:t>
      </w:r>
      <w:r>
        <w:rPr>
          <w:lang w:eastAsia="x-none"/>
        </w:rPr>
        <w:t xml:space="preserve">one or more </w:t>
      </w:r>
      <w:r w:rsidRPr="00674173">
        <w:rPr>
          <w:lang w:eastAsia="x-none"/>
        </w:rPr>
        <w:t>of:</w:t>
      </w:r>
    </w:p>
    <w:p w14:paraId="0B9BAED8" w14:textId="77777777" w:rsidR="003B0CD0" w:rsidRPr="00674173" w:rsidRDefault="003B0CD0" w:rsidP="003B0CD0">
      <w:pPr>
        <w:numPr>
          <w:ilvl w:val="1"/>
          <w:numId w:val="24"/>
        </w:numPr>
        <w:overflowPunct/>
        <w:autoSpaceDE/>
        <w:autoSpaceDN/>
        <w:adjustRightInd/>
        <w:spacing w:after="0"/>
        <w:textAlignment w:val="auto"/>
        <w:rPr>
          <w:lang w:eastAsia="x-none"/>
        </w:rPr>
      </w:pPr>
      <w:r w:rsidRPr="00674173">
        <w:rPr>
          <w:lang w:eastAsia="x-none"/>
        </w:rPr>
        <w:t xml:space="preserve">its position </w:t>
      </w:r>
    </w:p>
    <w:p w14:paraId="6E8F5474" w14:textId="77777777" w:rsidR="003B0CD0" w:rsidRPr="00674173" w:rsidRDefault="003B0CD0" w:rsidP="003B0CD0">
      <w:pPr>
        <w:numPr>
          <w:ilvl w:val="1"/>
          <w:numId w:val="24"/>
        </w:numPr>
        <w:overflowPunct/>
        <w:autoSpaceDE/>
        <w:autoSpaceDN/>
        <w:adjustRightInd/>
        <w:spacing w:after="0"/>
        <w:textAlignment w:val="auto"/>
        <w:rPr>
          <w:lang w:eastAsia="x-none"/>
        </w:rPr>
      </w:pPr>
      <w:r w:rsidRPr="00674173">
        <w:rPr>
          <w:lang w:eastAsia="x-none"/>
        </w:rPr>
        <w:t>a reference time</w:t>
      </w:r>
      <w:r>
        <w:rPr>
          <w:lang w:eastAsia="x-none"/>
        </w:rPr>
        <w:t xml:space="preserve"> and </w:t>
      </w:r>
      <w:r w:rsidRPr="00674173">
        <w:rPr>
          <w:lang w:eastAsia="x-none"/>
        </w:rPr>
        <w:t>frequency</w:t>
      </w:r>
    </w:p>
    <w:p w14:paraId="0BA7EAFE" w14:textId="77777777" w:rsidR="003B0CD0" w:rsidRPr="00674173" w:rsidRDefault="003B0CD0" w:rsidP="003B0CD0">
      <w:pPr>
        <w:numPr>
          <w:ilvl w:val="0"/>
          <w:numId w:val="24"/>
        </w:numPr>
        <w:overflowPunct/>
        <w:autoSpaceDE/>
        <w:autoSpaceDN/>
        <w:adjustRightInd/>
        <w:spacing w:after="0"/>
        <w:textAlignment w:val="auto"/>
        <w:rPr>
          <w:lang w:eastAsia="x-none"/>
        </w:rPr>
      </w:pPr>
      <w:r w:rsidRPr="00674173">
        <w:rPr>
          <w:lang w:eastAsia="x-none"/>
        </w:rPr>
        <w:t xml:space="preserve">And, based on one or more of these elements together with additional information </w:t>
      </w:r>
      <w:r>
        <w:rPr>
          <w:lang w:eastAsia="x-none"/>
        </w:rPr>
        <w:t xml:space="preserve">(e.g., serving satellite ephemeris or timestamp) </w:t>
      </w:r>
      <w:r w:rsidRPr="00674173">
        <w:rPr>
          <w:lang w:eastAsia="x-none"/>
        </w:rPr>
        <w:t>signalled by the network, can compute timing and frequency, and apply timing advance and frequency adjustment at least for UE in RRC idle/inactive mode.</w:t>
      </w:r>
    </w:p>
    <w:p w14:paraId="43EEC7B3" w14:textId="77777777" w:rsidR="003B0CD0" w:rsidRPr="006E077A" w:rsidRDefault="003B0CD0" w:rsidP="003B0CD0">
      <w:pPr>
        <w:pStyle w:val="ListParagraph"/>
        <w:numPr>
          <w:ilvl w:val="0"/>
          <w:numId w:val="24"/>
        </w:numPr>
        <w:rPr>
          <w:rFonts w:ascii="Times New Roman" w:hAnsi="Times New Roman"/>
          <w:sz w:val="20"/>
          <w:szCs w:val="20"/>
          <w:lang w:eastAsia="x-none"/>
        </w:rPr>
      </w:pPr>
      <w:r w:rsidRPr="006E077A">
        <w:rPr>
          <w:rFonts w:ascii="Times New Roman" w:hAnsi="Times New Roman"/>
          <w:sz w:val="20"/>
          <w:szCs w:val="20"/>
          <w:lang w:eastAsia="x-none"/>
        </w:rPr>
        <w:t>In case of GNSS-assisted TA acquisition in RRC idle/inactive mode, the UE calculates its TA based on the following potential contributions:</w:t>
      </w:r>
    </w:p>
    <w:p w14:paraId="3A6FE50F" w14:textId="77777777" w:rsidR="003B0CD0" w:rsidRPr="00F16AA2" w:rsidRDefault="003B0CD0" w:rsidP="003B0CD0">
      <w:pPr>
        <w:numPr>
          <w:ilvl w:val="1"/>
          <w:numId w:val="24"/>
        </w:numPr>
        <w:overflowPunct/>
        <w:autoSpaceDE/>
        <w:autoSpaceDN/>
        <w:adjustRightInd/>
        <w:spacing w:after="0"/>
        <w:textAlignment w:val="auto"/>
        <w:rPr>
          <w:lang w:eastAsia="x-none"/>
        </w:rPr>
      </w:pPr>
      <w:r w:rsidRPr="00F16AA2">
        <w:rPr>
          <w:lang w:eastAsia="x-none"/>
        </w:rPr>
        <w:t>The User specific TA which is estimated by the UE:</w:t>
      </w:r>
    </w:p>
    <w:p w14:paraId="71B351C7" w14:textId="77777777" w:rsidR="003B0CD0" w:rsidRPr="00F16AA2" w:rsidRDefault="003B0CD0" w:rsidP="003B0CD0">
      <w:pPr>
        <w:numPr>
          <w:ilvl w:val="2"/>
          <w:numId w:val="24"/>
        </w:numPr>
        <w:overflowPunct/>
        <w:autoSpaceDE/>
        <w:autoSpaceDN/>
        <w:adjustRightInd/>
        <w:spacing w:after="0"/>
        <w:textAlignment w:val="auto"/>
        <w:rPr>
          <w:lang w:eastAsia="x-none"/>
        </w:rPr>
      </w:pPr>
      <w:r w:rsidRPr="00F16AA2">
        <w:rPr>
          <w:lang w:eastAsia="x-none"/>
        </w:rPr>
        <w:t>Option 1: The User specific TA is estimated by the UE based on its GNSS acquired position together with the serving satellite ephemeris indicated by the network:</w:t>
      </w:r>
    </w:p>
    <w:p w14:paraId="07553DA0" w14:textId="77777777" w:rsidR="003B0CD0" w:rsidRPr="00F16AA2" w:rsidRDefault="003B0CD0" w:rsidP="003B0CD0">
      <w:pPr>
        <w:numPr>
          <w:ilvl w:val="3"/>
          <w:numId w:val="24"/>
        </w:numPr>
        <w:overflowPunct/>
        <w:autoSpaceDE/>
        <w:autoSpaceDN/>
        <w:adjustRightInd/>
        <w:spacing w:after="0"/>
        <w:textAlignment w:val="auto"/>
        <w:rPr>
          <w:lang w:eastAsia="x-none"/>
        </w:rPr>
      </w:pPr>
      <w:r w:rsidRPr="00F16AA2">
        <w:rPr>
          <w:lang w:eastAsia="x-none"/>
        </w:rPr>
        <w:t xml:space="preserve">FFS: Details on serving satellite ephemeris indication </w:t>
      </w:r>
    </w:p>
    <w:p w14:paraId="6C29E030" w14:textId="77777777" w:rsidR="003B0CD0" w:rsidRDefault="003B0CD0" w:rsidP="003B0CD0">
      <w:pPr>
        <w:numPr>
          <w:ilvl w:val="2"/>
          <w:numId w:val="24"/>
        </w:numPr>
        <w:overflowPunct/>
        <w:autoSpaceDE/>
        <w:autoSpaceDN/>
        <w:adjustRightInd/>
        <w:spacing w:after="0"/>
        <w:textAlignment w:val="auto"/>
        <w:rPr>
          <w:lang w:eastAsia="x-none"/>
        </w:rPr>
      </w:pPr>
      <w:r w:rsidRPr="00F16AA2">
        <w:rPr>
          <w:lang w:eastAsia="x-none"/>
        </w:rPr>
        <w:t>Option 2: The User specific TA  is estimated by the UE based on the GNSS acquired reference time at UE together with reference time as indicated by the network</w:t>
      </w:r>
    </w:p>
    <w:p w14:paraId="1D8A9311" w14:textId="77777777" w:rsidR="003B0CD0" w:rsidRPr="00E16FA9" w:rsidRDefault="003B0CD0" w:rsidP="003B0CD0">
      <w:pPr>
        <w:pStyle w:val="ListParagraph"/>
        <w:numPr>
          <w:ilvl w:val="0"/>
          <w:numId w:val="24"/>
        </w:numPr>
        <w:rPr>
          <w:rFonts w:ascii="Times New Roman" w:hAnsi="Times New Roman"/>
          <w:sz w:val="20"/>
          <w:szCs w:val="20"/>
          <w:lang w:eastAsia="x-none"/>
        </w:rPr>
      </w:pPr>
      <w:r w:rsidRPr="00E16FA9">
        <w:rPr>
          <w:rFonts w:ascii="Times New Roman" w:hAnsi="Times New Roman"/>
          <w:sz w:val="20"/>
          <w:szCs w:val="20"/>
          <w:lang w:eastAsia="x-none"/>
        </w:rPr>
        <w:t>An NTN UE in RRC_IDLE and RRC_INACTIVE states is required to at least support UE specific TA calculation based at least on its GNSS-acquired position and the serving satellite ephemeris.</w:t>
      </w:r>
    </w:p>
    <w:p w14:paraId="6838AFF1" w14:textId="77777777" w:rsidR="003B0CD0" w:rsidRPr="00F16AA2" w:rsidRDefault="003B0CD0" w:rsidP="003B0CD0">
      <w:pPr>
        <w:overflowPunct/>
        <w:autoSpaceDE/>
        <w:autoSpaceDN/>
        <w:adjustRightInd/>
        <w:spacing w:after="0"/>
        <w:ind w:left="720"/>
        <w:textAlignment w:val="auto"/>
        <w:rPr>
          <w:lang w:eastAsia="x-none"/>
        </w:rPr>
      </w:pPr>
    </w:p>
    <w:p w14:paraId="61C2964D" w14:textId="77777777" w:rsidR="003B0CD0" w:rsidRDefault="003B0CD0" w:rsidP="003B0CD0">
      <w:pPr>
        <w:pStyle w:val="BodyText"/>
      </w:pPr>
    </w:p>
    <w:p w14:paraId="010CFB71" w14:textId="77777777" w:rsidR="003B0CD0" w:rsidRDefault="003B0CD0" w:rsidP="003B0CD0">
      <w:pPr>
        <w:pStyle w:val="BodyText"/>
      </w:pPr>
      <w:r>
        <w:t xml:space="preserve">Related to how or when the UE shall perform GNSS measurements for the purpose of random access, RAN1 has so far not made any agreements. From RAN1 point of view it is likely that when to perform the GNSS measurement is left to UE implementation. </w:t>
      </w:r>
    </w:p>
    <w:p w14:paraId="6A16CE01" w14:textId="77777777" w:rsidR="003B0CD0" w:rsidRPr="00CE0424" w:rsidRDefault="003B0CD0" w:rsidP="003B0CD0">
      <w:pPr>
        <w:pStyle w:val="Observation"/>
      </w:pPr>
      <w:bookmarkStart w:id="18" w:name="_Toc92787663"/>
      <w:r>
        <w:t>From RAN1 point of view there will be no requirements on when the UE shall perform GNSS position acquisition, only that the GNSS position shall be available when computing the pre-compensated Timing Advance.</w:t>
      </w:r>
      <w:bookmarkEnd w:id="18"/>
    </w:p>
    <w:p w14:paraId="323B5579" w14:textId="77777777" w:rsidR="003B0CD0" w:rsidRDefault="003B0CD0" w:rsidP="003B0CD0">
      <w:pPr>
        <w:pStyle w:val="BodyText"/>
      </w:pPr>
      <w:r>
        <w:t xml:space="preserve">In [6], a framework for how to calculate the time needed for GNSS measurements is explained. There are three different states, namely hot, warm, and cold, from which the UE may start to perform a first fix and the time to acquire a GNSS fix (TTFF – time to first fix) is explained. In [6], the authors mention TTFF requirements, where from a cold state, the GNSS fix can take up to 100 seconds, from a warm state – 50 s and from hot start – 2 s. </w:t>
      </w:r>
    </w:p>
    <w:p w14:paraId="3211CD99" w14:textId="294ADDEC" w:rsidR="003B0CD0" w:rsidRDefault="003B0CD0" w:rsidP="003B0CD0">
      <w:pPr>
        <w:pStyle w:val="BodyText"/>
      </w:pPr>
      <w:r>
        <w:t>The GNSS receiver can have 3 states when performing a GNSS fix; hot, warm and cold where some reference requirements are from 2 to 100 seconds for the time until a first fix.</w:t>
      </w:r>
    </w:p>
    <w:p w14:paraId="5C4949FF" w14:textId="3C876A9D" w:rsidR="00CC6E03" w:rsidRDefault="00CC6E03" w:rsidP="00CC6E03">
      <w:pPr>
        <w:pStyle w:val="BodyText"/>
      </w:pPr>
      <w:r>
        <w:t>The problem related to when the UE needs to perform GNSS measurement is that there is a risk that the UE may need to perform GNSS measurement after the NAS</w:t>
      </w:r>
      <w:r w:rsidR="007B645F">
        <w:t xml:space="preserve"> or AS</w:t>
      </w:r>
      <w:r>
        <w:t xml:space="preserve"> timers have already started. This may</w:t>
      </w:r>
      <w:r w:rsidR="00EB3010">
        <w:t xml:space="preserve"> potentially</w:t>
      </w:r>
      <w:r>
        <w:t xml:space="preserve"> occur for instance when the UE has not been transmitting any data for a long period, thus no GNSS measurements have been performed for a long period of time. </w:t>
      </w:r>
    </w:p>
    <w:p w14:paraId="02A89DE0" w14:textId="117613A1" w:rsidR="00CC6E03" w:rsidRPr="00CE0424" w:rsidRDefault="00CC6E03" w:rsidP="00CC6E03">
      <w:pPr>
        <w:pStyle w:val="Observation"/>
      </w:pPr>
      <w:bookmarkStart w:id="19" w:name="_Toc92787664"/>
      <w:r>
        <w:t xml:space="preserve">There </w:t>
      </w:r>
      <w:r w:rsidR="00943CA0">
        <w:t>may be</w:t>
      </w:r>
      <w:r>
        <w:t xml:space="preserve"> cases when GNSS fix may need to be performed when NAS or AS timers are running</w:t>
      </w:r>
      <w:r w:rsidR="002F456A">
        <w:t xml:space="preserve"> according to current procedures</w:t>
      </w:r>
      <w:r>
        <w:t>.</w:t>
      </w:r>
      <w:bookmarkEnd w:id="19"/>
    </w:p>
    <w:p w14:paraId="12307731" w14:textId="5BEE7AC7" w:rsidR="00CC6E03" w:rsidRDefault="00CC6E03" w:rsidP="00CC6E03">
      <w:pPr>
        <w:pStyle w:val="BodyText"/>
      </w:pPr>
    </w:p>
    <w:p w14:paraId="5E623508" w14:textId="73BD3A17" w:rsidR="00D120F2" w:rsidRDefault="00467F7C" w:rsidP="00D120F2">
      <w:pPr>
        <w:pStyle w:val="BodyText"/>
        <w:keepNext/>
      </w:pPr>
      <w:r>
        <w:rPr>
          <w:noProof/>
        </w:rPr>
        <w:lastRenderedPageBreak/>
        <w:drawing>
          <wp:inline distT="0" distB="0" distL="0" distR="0" wp14:anchorId="7498D520" wp14:editId="32A4B4EA">
            <wp:extent cx="6116320" cy="19926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6320" cy="1992630"/>
                    </a:xfrm>
                    <a:prstGeom prst="rect">
                      <a:avLst/>
                    </a:prstGeom>
                    <a:noFill/>
                    <a:ln>
                      <a:noFill/>
                    </a:ln>
                  </pic:spPr>
                </pic:pic>
              </a:graphicData>
            </a:graphic>
          </wp:inline>
        </w:drawing>
      </w:r>
    </w:p>
    <w:p w14:paraId="71188470" w14:textId="365CF861" w:rsidR="00EA610C" w:rsidRPr="00A30194" w:rsidRDefault="00D120F2" w:rsidP="00A30194">
      <w:pPr>
        <w:pStyle w:val="Caption"/>
        <w:jc w:val="center"/>
        <w:rPr>
          <w:rFonts w:ascii="Arial" w:hAnsi="Arial" w:cs="Arial"/>
        </w:rPr>
      </w:pPr>
      <w:r w:rsidRPr="00A30194">
        <w:rPr>
          <w:rFonts w:ascii="Arial" w:hAnsi="Arial" w:cs="Arial"/>
        </w:rPr>
        <w:t xml:space="preserve">Figure </w:t>
      </w:r>
      <w:r w:rsidR="007537EC">
        <w:rPr>
          <w:rFonts w:ascii="Arial" w:hAnsi="Arial" w:cs="Arial"/>
        </w:rPr>
        <w:t>4</w:t>
      </w:r>
      <w:r w:rsidRPr="00A30194">
        <w:rPr>
          <w:rFonts w:ascii="Arial" w:hAnsi="Arial" w:cs="Arial"/>
        </w:rPr>
        <w:fldChar w:fldCharType="begin"/>
      </w:r>
      <w:r w:rsidRPr="00A30194">
        <w:rPr>
          <w:rFonts w:ascii="Arial" w:hAnsi="Arial" w:cs="Arial"/>
        </w:rPr>
        <w:instrText xml:space="preserve"> SEQ Figure \* ARABIC </w:instrText>
      </w:r>
      <w:r w:rsidRPr="00A30194">
        <w:rPr>
          <w:rFonts w:ascii="Arial" w:hAnsi="Arial" w:cs="Arial"/>
        </w:rPr>
        <w:fldChar w:fldCharType="end"/>
      </w:r>
      <w:r w:rsidR="00BF0061" w:rsidRPr="00A30194">
        <w:rPr>
          <w:rFonts w:ascii="Arial" w:hAnsi="Arial" w:cs="Arial"/>
        </w:rPr>
        <w:t xml:space="preserve">. Combined delays when performing all of the needed </w:t>
      </w:r>
      <w:r w:rsidR="00A30194" w:rsidRPr="00A30194">
        <w:rPr>
          <w:rFonts w:ascii="Arial" w:hAnsi="Arial" w:cs="Arial"/>
        </w:rPr>
        <w:t>procedures</w:t>
      </w:r>
      <w:r w:rsidR="000117B7">
        <w:rPr>
          <w:rFonts w:ascii="Arial" w:hAnsi="Arial" w:cs="Arial"/>
        </w:rPr>
        <w:t xml:space="preserve"> while potential NAS/AS timers are running</w:t>
      </w:r>
      <w:r w:rsidR="00A30194" w:rsidRPr="00A30194">
        <w:rPr>
          <w:rFonts w:ascii="Arial" w:hAnsi="Arial" w:cs="Arial"/>
        </w:rPr>
        <w:t>.</w:t>
      </w:r>
    </w:p>
    <w:p w14:paraId="05693465" w14:textId="7BDAD91B" w:rsidR="00C376FB" w:rsidRDefault="00FB442F" w:rsidP="00CC6E03">
      <w:pPr>
        <w:pStyle w:val="BodyText"/>
      </w:pPr>
      <w:r>
        <w:t xml:space="preserve">The full procedure along with the time to </w:t>
      </w:r>
      <w:r w:rsidR="00F347D9">
        <w:t>perform GNSS</w:t>
      </w:r>
      <w:r>
        <w:t xml:space="preserve"> can be seen in </w:t>
      </w:r>
      <w:r w:rsidRPr="008F1980">
        <w:t>Figure 2.</w:t>
      </w:r>
      <w:r w:rsidR="00FE77AC">
        <w:t xml:space="preserve"> </w:t>
      </w:r>
      <w:r w:rsidR="00D65B08">
        <w:t xml:space="preserve">Most severe would be the case when </w:t>
      </w:r>
      <w:r w:rsidR="002352CD">
        <w:t>the UE needs to perform GNSS during the access procedures from a cold state</w:t>
      </w:r>
      <w:r w:rsidR="00265510">
        <w:t xml:space="preserve"> and the UE is attempting to connect to a GEO satellite and there are several attempts</w:t>
      </w:r>
      <w:r w:rsidR="002352CD">
        <w:t xml:space="preserve"> </w:t>
      </w:r>
      <w:r w:rsidR="00056B2B">
        <w:t>needed</w:t>
      </w:r>
      <w:r w:rsidR="00DC5D41">
        <w:t xml:space="preserve">. </w:t>
      </w:r>
      <w:r w:rsidR="005F223B">
        <w:t>In this case</w:t>
      </w:r>
      <w:r w:rsidR="00700D64">
        <w:t xml:space="preserve"> 100 seconds might need to be added in order to cover the </w:t>
      </w:r>
      <w:r w:rsidR="005E320F">
        <w:t>full duration</w:t>
      </w:r>
      <w:r w:rsidR="00D7170C">
        <w:t xml:space="preserve">. </w:t>
      </w:r>
    </w:p>
    <w:p w14:paraId="0551B1D4" w14:textId="640B9843" w:rsidR="009244CE" w:rsidRPr="00CE0424" w:rsidRDefault="009244CE" w:rsidP="009244CE">
      <w:pPr>
        <w:pStyle w:val="Observation"/>
      </w:pPr>
      <w:bookmarkStart w:id="20" w:name="_Toc92787665"/>
      <w:r>
        <w:t xml:space="preserve">For the UE in a cold state </w:t>
      </w:r>
      <w:r w:rsidR="00A1109C">
        <w:t>GNSS acquisition could take up to 100s</w:t>
      </w:r>
      <w:r>
        <w:t>.</w:t>
      </w:r>
      <w:bookmarkEnd w:id="20"/>
    </w:p>
    <w:p w14:paraId="58179E8C" w14:textId="37AFEA6F" w:rsidR="00E43EBB" w:rsidRPr="00A04F49" w:rsidRDefault="00E43EBB" w:rsidP="00E43EBB">
      <w:pPr>
        <w:pStyle w:val="Proposal"/>
      </w:pPr>
      <w:bookmarkStart w:id="21" w:name="_Toc92787668"/>
      <w:r>
        <w:t xml:space="preserve">RAN2 to notify CT1 about potential problem of </w:t>
      </w:r>
      <w:r w:rsidR="00505077">
        <w:t>the need to perform GNSS fix</w:t>
      </w:r>
      <w:r w:rsidR="002D6717">
        <w:t xml:space="preserve"> during on-going timers</w:t>
      </w:r>
      <w:r w:rsidRPr="00A04F49">
        <w:t>.</w:t>
      </w:r>
      <w:bookmarkEnd w:id="21"/>
    </w:p>
    <w:p w14:paraId="2A2D3BB5" w14:textId="77777777" w:rsidR="009F38B2" w:rsidRDefault="009F38B2" w:rsidP="00352420">
      <w:pPr>
        <w:pStyle w:val="BodyText"/>
      </w:pPr>
    </w:p>
    <w:p w14:paraId="57F25F04" w14:textId="77777777" w:rsidR="00121DCD" w:rsidRPr="003C5ED6" w:rsidRDefault="00121DCD" w:rsidP="00E32FE2"/>
    <w:p w14:paraId="3A20BA54" w14:textId="2D50B81B" w:rsidR="00E0385B" w:rsidRDefault="00E0385B">
      <w:pPr>
        <w:pStyle w:val="Heading2"/>
      </w:pPr>
      <w:r>
        <w:t>2.5 LS reply</w:t>
      </w:r>
    </w:p>
    <w:p w14:paraId="0311FF24" w14:textId="77777777" w:rsidR="00D334C2" w:rsidRDefault="00CF3ED4" w:rsidP="00CF3ED4">
      <w:pPr>
        <w:pStyle w:val="BodyText"/>
      </w:pPr>
      <w:r>
        <w:t xml:space="preserve">The delays have been evaluated in sections 2.4.1 to 2.4.3. What we can see is that the delays can be </w:t>
      </w:r>
      <w:r w:rsidR="00AF5C02">
        <w:t>extremely</w:t>
      </w:r>
      <w:r>
        <w:t xml:space="preserve"> long for many of the procedures</w:t>
      </w:r>
      <w:r w:rsidR="00AF5C02">
        <w:t>, which would be very problematic for a UE</w:t>
      </w:r>
      <w:r w:rsidR="00523FFD">
        <w:t xml:space="preserve"> </w:t>
      </w:r>
      <w:r w:rsidR="00AF5C02">
        <w:t xml:space="preserve">or a network. </w:t>
      </w:r>
      <w:r w:rsidR="000E6931">
        <w:t xml:space="preserve">However, it needs to be understood that the while the </w:t>
      </w:r>
      <w:r w:rsidR="004C5BF1">
        <w:t xml:space="preserve">physical propagation delay is many times larger for </w:t>
      </w:r>
      <w:r w:rsidR="00E24632">
        <w:t xml:space="preserve">a satellite network compared to a terrestrial network, it still is very low compared to the maximum transmission duration that are currently possible in IoT, especially for </w:t>
      </w:r>
      <w:r w:rsidR="009D6419">
        <w:t xml:space="preserve">NB-IoT. </w:t>
      </w:r>
    </w:p>
    <w:p w14:paraId="1B8461AA" w14:textId="77777777" w:rsidR="003A169F" w:rsidRDefault="001C35D1" w:rsidP="00CF3ED4">
      <w:pPr>
        <w:pStyle w:val="BodyText"/>
      </w:pPr>
      <w:r>
        <w:t xml:space="preserve">As an example, for a downlink transmission at maximum amount of repetitions </w:t>
      </w:r>
      <w:r w:rsidR="00F438F2">
        <w:t xml:space="preserve">the contribution of the physical propagation delay is </w:t>
      </w:r>
    </w:p>
    <w:p w14:paraId="598841F3" w14:textId="222FFF55" w:rsidR="003A169F" w:rsidRDefault="00F438F2" w:rsidP="00CF3ED4">
      <w:pPr>
        <w:pStyle w:val="BodyText"/>
      </w:pPr>
      <w:r>
        <w:t xml:space="preserve">RTT/2 / </w:t>
      </w:r>
      <w:r w:rsidR="009E42B8">
        <w:t>(RTT/2+T_PDCCH+T_PDSCH) =</w:t>
      </w:r>
      <w:r w:rsidR="00C41040">
        <w:t xml:space="preserve"> </w:t>
      </w:r>
      <w:r w:rsidR="009C4107">
        <w:t>~10%</w:t>
      </w:r>
      <w:r w:rsidR="00C41040">
        <w:t xml:space="preserve"> for LTE-M and </w:t>
      </w:r>
    </w:p>
    <w:p w14:paraId="4DB84913" w14:textId="64A98708" w:rsidR="003A169F" w:rsidRDefault="00C41040" w:rsidP="00CF3ED4">
      <w:pPr>
        <w:pStyle w:val="BodyText"/>
      </w:pPr>
      <w:r>
        <w:t xml:space="preserve">RTT/2 / (RTT/2+T_NPDCCH+T_NPDSCH) = </w:t>
      </w:r>
      <w:r w:rsidR="0059470A">
        <w:t>~1</w:t>
      </w:r>
      <w:r w:rsidR="009C4107">
        <w:t>%</w:t>
      </w:r>
      <w:r w:rsidR="003A169F">
        <w:t xml:space="preserve"> for NB-IoT</w:t>
      </w:r>
      <w:r>
        <w:t xml:space="preserve">. </w:t>
      </w:r>
    </w:p>
    <w:p w14:paraId="6D0434D5" w14:textId="227445AE" w:rsidR="00362780" w:rsidRDefault="00D334C2" w:rsidP="00CF3ED4">
      <w:pPr>
        <w:pStyle w:val="BodyText"/>
      </w:pPr>
      <w:r>
        <w:t xml:space="preserve">Similarly, the RTT contribution for the jaw-dropping </w:t>
      </w:r>
      <w:r w:rsidR="008235B6">
        <w:t xml:space="preserve">233s to </w:t>
      </w:r>
      <w:r w:rsidR="003A169F">
        <w:t>initial NAS message in section 2.4.3.1</w:t>
      </w:r>
      <w:r w:rsidR="008235B6">
        <w:t xml:space="preserve"> is only </w:t>
      </w:r>
      <w:r w:rsidR="001469DA">
        <w:t>1</w:t>
      </w:r>
      <w:r w:rsidR="008235B6">
        <w:t xml:space="preserve"> %. </w:t>
      </w:r>
      <w:r w:rsidR="00362780">
        <w:t xml:space="preserve">It is therefore important to </w:t>
      </w:r>
      <w:r w:rsidR="00AA42E0">
        <w:t xml:space="preserve">make sure that we do not </w:t>
      </w:r>
      <w:r w:rsidR="00783124">
        <w:t>cause CT1 to extend timers due to extreme scenarios</w:t>
      </w:r>
      <w:r w:rsidR="00845D25">
        <w:t xml:space="preserve"> that may not even be applicable to terrestrial IoT</w:t>
      </w:r>
      <w:r w:rsidR="00783124">
        <w:t xml:space="preserve">, especially since their </w:t>
      </w:r>
      <w:r w:rsidR="00523B7E">
        <w:t xml:space="preserve">timers are not configurable, but have to be specified with a single value. </w:t>
      </w:r>
    </w:p>
    <w:p w14:paraId="6D31F019" w14:textId="153A2918" w:rsidR="009A033F" w:rsidRPr="00CE0424" w:rsidRDefault="009A033F" w:rsidP="009A033F">
      <w:pPr>
        <w:pStyle w:val="Observation"/>
      </w:pPr>
      <w:bookmarkStart w:id="22" w:name="_Toc92787666"/>
      <w:r>
        <w:t>Important to convey to CT1 that physical propagation is a very small contribution to overall delays in the most extreme scenarios.</w:t>
      </w:r>
      <w:bookmarkEnd w:id="22"/>
    </w:p>
    <w:p w14:paraId="1C506A69" w14:textId="0C6788E8" w:rsidR="009A033F" w:rsidRDefault="009D7F81" w:rsidP="00CF3ED4">
      <w:pPr>
        <w:pStyle w:val="BodyText"/>
      </w:pPr>
      <w:r>
        <w:t>For the reply LS to CT1, we can thus state that it is difficult to give definite numbers without extensive evaluations, but give some example</w:t>
      </w:r>
      <w:r w:rsidR="00175632">
        <w:t xml:space="preserve">s and state that while these are examples, the difference between legacy IoT and IoT NTN in the end </w:t>
      </w:r>
      <w:r w:rsidR="0046710A">
        <w:t xml:space="preserve">is not very large and thus use caution whether the examples given serve as </w:t>
      </w:r>
      <w:r w:rsidR="00871332">
        <w:t xml:space="preserve">a reason to extend </w:t>
      </w:r>
      <w:r w:rsidR="00C771F1">
        <w:t xml:space="preserve">the related CT1 timers. </w:t>
      </w:r>
    </w:p>
    <w:p w14:paraId="6D81BB08" w14:textId="256D4A59" w:rsidR="00761523" w:rsidRPr="00A04F49" w:rsidRDefault="00761523" w:rsidP="00761523">
      <w:pPr>
        <w:pStyle w:val="Proposal"/>
      </w:pPr>
      <w:bookmarkStart w:id="23" w:name="_Toc92787669"/>
      <w:r>
        <w:t xml:space="preserve">RAN2 to state that the </w:t>
      </w:r>
      <w:r w:rsidR="007439E6">
        <w:t>physical propagation delay is small in comparison to maximum transmission duration of many channels</w:t>
      </w:r>
      <w:r w:rsidR="004E5A64">
        <w:t xml:space="preserve"> and that caution should be used if extending timers for IoT NTN</w:t>
      </w:r>
      <w:r w:rsidRPr="00A04F49">
        <w:t>.</w:t>
      </w:r>
      <w:bookmarkEnd w:id="23"/>
    </w:p>
    <w:p w14:paraId="7AFBF230" w14:textId="77777777" w:rsidR="00761523" w:rsidRDefault="00761523" w:rsidP="00CF3ED4">
      <w:pPr>
        <w:pStyle w:val="BodyText"/>
      </w:pPr>
    </w:p>
    <w:p w14:paraId="71F4282F" w14:textId="77FC36A1" w:rsidR="00761523" w:rsidRDefault="00761523" w:rsidP="00761523">
      <w:pPr>
        <w:pStyle w:val="BodyText"/>
      </w:pPr>
      <w:r>
        <w:t xml:space="preserve">Related to this we have a draft reply LS in </w:t>
      </w:r>
      <w:r w:rsidRPr="00052E36">
        <w:t>R2-2</w:t>
      </w:r>
      <w:r>
        <w:t>2</w:t>
      </w:r>
      <w:r w:rsidR="0032523D">
        <w:t>01603</w:t>
      </w:r>
      <w:r>
        <w:t xml:space="preserve"> reflecting this discussion and the potential times when UE GNSS state is kept in hot state. </w:t>
      </w:r>
    </w:p>
    <w:p w14:paraId="3EB69167" w14:textId="13172617" w:rsidR="00761523" w:rsidRPr="00A04F49" w:rsidRDefault="00761523" w:rsidP="00761523">
      <w:pPr>
        <w:pStyle w:val="Proposal"/>
      </w:pPr>
      <w:bookmarkStart w:id="24" w:name="_Toc92787670"/>
      <w:r>
        <w:lastRenderedPageBreak/>
        <w:t xml:space="preserve">RAN2 to consider the draft reply LS in </w:t>
      </w:r>
      <w:r w:rsidRPr="001B1797">
        <w:t>R2-2</w:t>
      </w:r>
      <w:r>
        <w:t>2</w:t>
      </w:r>
      <w:r w:rsidR="0032523D">
        <w:t>01603</w:t>
      </w:r>
      <w:r w:rsidRPr="00A04F49">
        <w:t>.</w:t>
      </w:r>
      <w:bookmarkEnd w:id="24"/>
    </w:p>
    <w:p w14:paraId="445DEB6A" w14:textId="621D08C3" w:rsidR="00E0385B" w:rsidRDefault="00E0385B" w:rsidP="00E0385B"/>
    <w:p w14:paraId="0EE61714" w14:textId="77777777" w:rsidR="00E0385B" w:rsidRPr="00E0385B" w:rsidRDefault="00E0385B" w:rsidP="00E70A93"/>
    <w:p w14:paraId="71F1A6AC" w14:textId="02D2FB98" w:rsidR="00C01F33" w:rsidRPr="00CE0424" w:rsidRDefault="008444BF" w:rsidP="00CE0424">
      <w:pPr>
        <w:pStyle w:val="Heading1"/>
      </w:pPr>
      <w:r>
        <w:t xml:space="preserve">3 </w:t>
      </w:r>
      <w:r w:rsidR="00C01F33" w:rsidRPr="00CE0424">
        <w:t>Conclusion</w:t>
      </w:r>
    </w:p>
    <w:p w14:paraId="5E94189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DBFF554" w14:textId="77777777" w:rsidR="001725E7" w:rsidRDefault="006F6582">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92787651" w:history="1">
        <w:r w:rsidR="001725E7" w:rsidRPr="00947D0B">
          <w:rPr>
            <w:rStyle w:val="Hyperlink"/>
            <w:noProof/>
          </w:rPr>
          <w:t>Observation 1</w:t>
        </w:r>
        <w:r w:rsidR="001725E7">
          <w:rPr>
            <w:rFonts w:asciiTheme="minorHAnsi" w:eastAsiaTheme="minorEastAsia" w:hAnsiTheme="minorHAnsi" w:cstheme="minorBidi"/>
            <w:b w:val="0"/>
            <w:noProof/>
            <w:sz w:val="22"/>
            <w:szCs w:val="22"/>
            <w:lang w:val="sv-SE"/>
          </w:rPr>
          <w:tab/>
        </w:r>
        <w:r w:rsidR="001725E7" w:rsidRPr="00947D0B">
          <w:rPr>
            <w:rStyle w:val="Hyperlink"/>
            <w:noProof/>
          </w:rPr>
          <w:t>Long propagation delay is a big factor in how long time it takes to complete the AS and NAS procedures, and thus the NAS and AS timers may need to be adapted.</w:t>
        </w:r>
      </w:hyperlink>
    </w:p>
    <w:p w14:paraId="183343E0" w14:textId="77777777" w:rsidR="001725E7" w:rsidRDefault="002421BE">
      <w:pPr>
        <w:pStyle w:val="TableofFigures"/>
        <w:tabs>
          <w:tab w:val="right" w:leader="dot" w:pos="9629"/>
        </w:tabs>
        <w:rPr>
          <w:rFonts w:asciiTheme="minorHAnsi" w:eastAsiaTheme="minorEastAsia" w:hAnsiTheme="minorHAnsi" w:cstheme="minorBidi"/>
          <w:b w:val="0"/>
          <w:noProof/>
          <w:sz w:val="22"/>
          <w:szCs w:val="22"/>
          <w:lang w:val="sv-SE"/>
        </w:rPr>
      </w:pPr>
      <w:hyperlink w:anchor="_Toc92787652" w:history="1">
        <w:r w:rsidR="001725E7" w:rsidRPr="00947D0B">
          <w:rPr>
            <w:rStyle w:val="Hyperlink"/>
            <w:noProof/>
          </w:rPr>
          <w:t>Observation 2</w:t>
        </w:r>
        <w:r w:rsidR="001725E7">
          <w:rPr>
            <w:rFonts w:asciiTheme="minorHAnsi" w:eastAsiaTheme="minorEastAsia" w:hAnsiTheme="minorHAnsi" w:cstheme="minorBidi"/>
            <w:b w:val="0"/>
            <w:noProof/>
            <w:sz w:val="22"/>
            <w:szCs w:val="22"/>
            <w:lang w:val="sv-SE"/>
          </w:rPr>
          <w:tab/>
        </w:r>
        <w:r w:rsidR="001725E7" w:rsidRPr="00947D0B">
          <w:rPr>
            <w:rStyle w:val="Hyperlink"/>
            <w:noProof/>
          </w:rPr>
          <w:t>Due to the range of MEO altitudes there are no typical propagation delays for MEO.</w:t>
        </w:r>
      </w:hyperlink>
    </w:p>
    <w:p w14:paraId="01BFB03C" w14:textId="77777777" w:rsidR="001725E7" w:rsidRDefault="002421BE">
      <w:pPr>
        <w:pStyle w:val="TableofFigures"/>
        <w:tabs>
          <w:tab w:val="right" w:leader="dot" w:pos="9629"/>
        </w:tabs>
        <w:rPr>
          <w:rFonts w:asciiTheme="minorHAnsi" w:eastAsiaTheme="minorEastAsia" w:hAnsiTheme="minorHAnsi" w:cstheme="minorBidi"/>
          <w:b w:val="0"/>
          <w:noProof/>
          <w:sz w:val="22"/>
          <w:szCs w:val="22"/>
          <w:lang w:val="sv-SE"/>
        </w:rPr>
      </w:pPr>
      <w:hyperlink w:anchor="_Toc92787653" w:history="1">
        <w:r w:rsidR="001725E7" w:rsidRPr="00947D0B">
          <w:rPr>
            <w:rStyle w:val="Hyperlink"/>
            <w:noProof/>
          </w:rPr>
          <w:t>Observation 3</w:t>
        </w:r>
        <w:r w:rsidR="001725E7">
          <w:rPr>
            <w:rFonts w:asciiTheme="minorHAnsi" w:eastAsiaTheme="minorEastAsia" w:hAnsiTheme="minorHAnsi" w:cstheme="minorBidi"/>
            <w:b w:val="0"/>
            <w:noProof/>
            <w:sz w:val="22"/>
            <w:szCs w:val="22"/>
            <w:lang w:val="sv-SE"/>
          </w:rPr>
          <w:tab/>
        </w:r>
        <w:r w:rsidR="001725E7" w:rsidRPr="00947D0B">
          <w:rPr>
            <w:rStyle w:val="Hyperlink"/>
            <w:noProof/>
          </w:rPr>
          <w:t>Propagation delays of MEO can in general be said to be somewhere between LEO and GEO and the delays in the procedures would also be somewhere between that of LEO and GEO.</w:t>
        </w:r>
      </w:hyperlink>
    </w:p>
    <w:p w14:paraId="31D8A8B1" w14:textId="77777777" w:rsidR="001725E7" w:rsidRDefault="002421BE">
      <w:pPr>
        <w:pStyle w:val="TableofFigures"/>
        <w:tabs>
          <w:tab w:val="right" w:leader="dot" w:pos="9629"/>
        </w:tabs>
        <w:rPr>
          <w:rFonts w:asciiTheme="minorHAnsi" w:eastAsiaTheme="minorEastAsia" w:hAnsiTheme="minorHAnsi" w:cstheme="minorBidi"/>
          <w:b w:val="0"/>
          <w:noProof/>
          <w:sz w:val="22"/>
          <w:szCs w:val="22"/>
          <w:lang w:val="sv-SE"/>
        </w:rPr>
      </w:pPr>
      <w:hyperlink w:anchor="_Toc92787654" w:history="1">
        <w:r w:rsidR="001725E7" w:rsidRPr="00947D0B">
          <w:rPr>
            <w:rStyle w:val="Hyperlink"/>
            <w:noProof/>
          </w:rPr>
          <w:t>Observation 4</w:t>
        </w:r>
        <w:r w:rsidR="001725E7">
          <w:rPr>
            <w:rFonts w:asciiTheme="minorHAnsi" w:eastAsiaTheme="minorEastAsia" w:hAnsiTheme="minorHAnsi" w:cstheme="minorBidi"/>
            <w:b w:val="0"/>
            <w:noProof/>
            <w:sz w:val="22"/>
            <w:szCs w:val="22"/>
            <w:lang w:val="sv-SE"/>
          </w:rPr>
          <w:tab/>
        </w:r>
        <w:r w:rsidR="001725E7" w:rsidRPr="00947D0B">
          <w:rPr>
            <w:rStyle w:val="Hyperlink"/>
            <w:noProof/>
          </w:rPr>
          <w:t>In discontinuous coverage there may be more than 24 hours before there is coverage to deliver data.</w:t>
        </w:r>
      </w:hyperlink>
    </w:p>
    <w:p w14:paraId="5FCC5F4D" w14:textId="77777777" w:rsidR="001725E7" w:rsidRDefault="002421BE">
      <w:pPr>
        <w:pStyle w:val="TableofFigures"/>
        <w:tabs>
          <w:tab w:val="right" w:leader="dot" w:pos="9629"/>
        </w:tabs>
        <w:rPr>
          <w:rFonts w:asciiTheme="minorHAnsi" w:eastAsiaTheme="minorEastAsia" w:hAnsiTheme="minorHAnsi" w:cstheme="minorBidi"/>
          <w:b w:val="0"/>
          <w:noProof/>
          <w:sz w:val="22"/>
          <w:szCs w:val="22"/>
          <w:lang w:val="sv-SE"/>
        </w:rPr>
      </w:pPr>
      <w:hyperlink w:anchor="_Toc92787655" w:history="1">
        <w:r w:rsidR="001725E7" w:rsidRPr="00947D0B">
          <w:rPr>
            <w:rStyle w:val="Hyperlink"/>
            <w:noProof/>
          </w:rPr>
          <w:t>Observation 5</w:t>
        </w:r>
        <w:r w:rsidR="001725E7">
          <w:rPr>
            <w:rFonts w:asciiTheme="minorHAnsi" w:eastAsiaTheme="minorEastAsia" w:hAnsiTheme="minorHAnsi" w:cstheme="minorBidi"/>
            <w:b w:val="0"/>
            <w:noProof/>
            <w:sz w:val="22"/>
            <w:szCs w:val="22"/>
            <w:lang w:val="sv-SE"/>
          </w:rPr>
          <w:tab/>
        </w:r>
        <w:r w:rsidR="001725E7" w:rsidRPr="00947D0B">
          <w:rPr>
            <w:rStyle w:val="Hyperlink"/>
            <w:noProof/>
          </w:rPr>
          <w:t>Consider the case where only a single transmission attempt is needed.</w:t>
        </w:r>
      </w:hyperlink>
    </w:p>
    <w:p w14:paraId="3E70E504" w14:textId="77777777" w:rsidR="001725E7" w:rsidRDefault="002421BE">
      <w:pPr>
        <w:pStyle w:val="TableofFigures"/>
        <w:tabs>
          <w:tab w:val="right" w:leader="dot" w:pos="9629"/>
        </w:tabs>
        <w:rPr>
          <w:rFonts w:asciiTheme="minorHAnsi" w:eastAsiaTheme="minorEastAsia" w:hAnsiTheme="minorHAnsi" w:cstheme="minorBidi"/>
          <w:b w:val="0"/>
          <w:noProof/>
          <w:sz w:val="22"/>
          <w:szCs w:val="22"/>
          <w:lang w:val="sv-SE"/>
        </w:rPr>
      </w:pPr>
      <w:hyperlink w:anchor="_Toc92787656" w:history="1">
        <w:r w:rsidR="001725E7" w:rsidRPr="00947D0B">
          <w:rPr>
            <w:rStyle w:val="Hyperlink"/>
            <w:noProof/>
          </w:rPr>
          <w:t>Observation 6</w:t>
        </w:r>
        <w:r w:rsidR="001725E7">
          <w:rPr>
            <w:rFonts w:asciiTheme="minorHAnsi" w:eastAsiaTheme="minorEastAsia" w:hAnsiTheme="minorHAnsi" w:cstheme="minorBidi"/>
            <w:b w:val="0"/>
            <w:noProof/>
            <w:sz w:val="22"/>
            <w:szCs w:val="22"/>
            <w:lang w:val="sv-SE"/>
          </w:rPr>
          <w:tab/>
        </w:r>
        <w:r w:rsidR="001725E7" w:rsidRPr="00947D0B">
          <w:rPr>
            <w:rStyle w:val="Hyperlink"/>
            <w:noProof/>
          </w:rPr>
          <w:t>Delays for non-initial NAS message in UL are 4801 ms and 6091 ms in LEO and GEO respectively for LTE-M.</w:t>
        </w:r>
      </w:hyperlink>
    </w:p>
    <w:p w14:paraId="0C0E8E57" w14:textId="77777777" w:rsidR="001725E7" w:rsidRDefault="002421BE">
      <w:pPr>
        <w:pStyle w:val="TableofFigures"/>
        <w:tabs>
          <w:tab w:val="right" w:leader="dot" w:pos="9629"/>
        </w:tabs>
        <w:rPr>
          <w:rFonts w:asciiTheme="minorHAnsi" w:eastAsiaTheme="minorEastAsia" w:hAnsiTheme="minorHAnsi" w:cstheme="minorBidi"/>
          <w:b w:val="0"/>
          <w:noProof/>
          <w:sz w:val="22"/>
          <w:szCs w:val="22"/>
          <w:lang w:val="sv-SE"/>
        </w:rPr>
      </w:pPr>
      <w:hyperlink w:anchor="_Toc92787657" w:history="1">
        <w:r w:rsidR="001725E7" w:rsidRPr="00947D0B">
          <w:rPr>
            <w:rStyle w:val="Hyperlink"/>
            <w:noProof/>
          </w:rPr>
          <w:t>Observation 7</w:t>
        </w:r>
        <w:r w:rsidR="001725E7">
          <w:rPr>
            <w:rFonts w:asciiTheme="minorHAnsi" w:eastAsiaTheme="minorEastAsia" w:hAnsiTheme="minorHAnsi" w:cstheme="minorBidi"/>
            <w:b w:val="0"/>
            <w:noProof/>
            <w:sz w:val="22"/>
            <w:szCs w:val="22"/>
            <w:lang w:val="sv-SE"/>
          </w:rPr>
          <w:tab/>
        </w:r>
        <w:r w:rsidR="001725E7" w:rsidRPr="00947D0B">
          <w:rPr>
            <w:rStyle w:val="Hyperlink"/>
            <w:noProof/>
          </w:rPr>
          <w:t>We consider the SR-BSR procedure for determining the non-initial NAS message for NB-IoT.</w:t>
        </w:r>
      </w:hyperlink>
    </w:p>
    <w:p w14:paraId="257768D0" w14:textId="77777777" w:rsidR="001725E7" w:rsidRDefault="002421BE">
      <w:pPr>
        <w:pStyle w:val="TableofFigures"/>
        <w:tabs>
          <w:tab w:val="right" w:leader="dot" w:pos="9629"/>
        </w:tabs>
        <w:rPr>
          <w:rFonts w:asciiTheme="minorHAnsi" w:eastAsiaTheme="minorEastAsia" w:hAnsiTheme="minorHAnsi" w:cstheme="minorBidi"/>
          <w:b w:val="0"/>
          <w:noProof/>
          <w:sz w:val="22"/>
          <w:szCs w:val="22"/>
          <w:lang w:val="sv-SE"/>
        </w:rPr>
      </w:pPr>
      <w:hyperlink w:anchor="_Toc92787658" w:history="1">
        <w:r w:rsidR="001725E7" w:rsidRPr="00947D0B">
          <w:rPr>
            <w:rStyle w:val="Hyperlink"/>
            <w:noProof/>
          </w:rPr>
          <w:t>Observation 8</w:t>
        </w:r>
        <w:r w:rsidR="001725E7">
          <w:rPr>
            <w:rFonts w:asciiTheme="minorHAnsi" w:eastAsiaTheme="minorEastAsia" w:hAnsiTheme="minorHAnsi" w:cstheme="minorBidi"/>
            <w:b w:val="0"/>
            <w:noProof/>
            <w:sz w:val="22"/>
            <w:szCs w:val="22"/>
            <w:lang w:val="sv-SE"/>
          </w:rPr>
          <w:tab/>
        </w:r>
        <w:r w:rsidR="001725E7" w:rsidRPr="00947D0B">
          <w:rPr>
            <w:rStyle w:val="Hyperlink"/>
            <w:noProof/>
          </w:rPr>
          <w:t>Delays for non-initial NAS message in UL are up 87 s and 88 s in LEO and GEO respectively for NB-IoT.</w:t>
        </w:r>
      </w:hyperlink>
    </w:p>
    <w:p w14:paraId="70FCB8CB" w14:textId="77777777" w:rsidR="001725E7" w:rsidRDefault="002421BE">
      <w:pPr>
        <w:pStyle w:val="TableofFigures"/>
        <w:tabs>
          <w:tab w:val="right" w:leader="dot" w:pos="9629"/>
        </w:tabs>
        <w:rPr>
          <w:rFonts w:asciiTheme="minorHAnsi" w:eastAsiaTheme="minorEastAsia" w:hAnsiTheme="minorHAnsi" w:cstheme="minorBidi"/>
          <w:b w:val="0"/>
          <w:noProof/>
          <w:sz w:val="22"/>
          <w:szCs w:val="22"/>
          <w:lang w:val="sv-SE"/>
        </w:rPr>
      </w:pPr>
      <w:hyperlink w:anchor="_Toc92787659" w:history="1">
        <w:r w:rsidR="001725E7" w:rsidRPr="00947D0B">
          <w:rPr>
            <w:rStyle w:val="Hyperlink"/>
            <w:noProof/>
          </w:rPr>
          <w:t>Observation 9</w:t>
        </w:r>
        <w:r w:rsidR="001725E7">
          <w:rPr>
            <w:rFonts w:asciiTheme="minorHAnsi" w:eastAsiaTheme="minorEastAsia" w:hAnsiTheme="minorHAnsi" w:cstheme="minorBidi"/>
            <w:b w:val="0"/>
            <w:noProof/>
            <w:sz w:val="22"/>
            <w:szCs w:val="22"/>
            <w:lang w:val="sv-SE"/>
          </w:rPr>
          <w:tab/>
        </w:r>
        <w:r w:rsidR="001725E7" w:rsidRPr="00947D0B">
          <w:rPr>
            <w:rStyle w:val="Hyperlink"/>
            <w:noProof/>
          </w:rPr>
          <w:t>Delays for NAS message in the downlink with 1 retransmission are 4775 ms and 5549 ms in LEO and GEO respectively for LTE-M.</w:t>
        </w:r>
      </w:hyperlink>
    </w:p>
    <w:p w14:paraId="2A4A3DA8" w14:textId="77777777" w:rsidR="001725E7" w:rsidRDefault="002421BE">
      <w:pPr>
        <w:pStyle w:val="TableofFigures"/>
        <w:tabs>
          <w:tab w:val="right" w:leader="dot" w:pos="9629"/>
        </w:tabs>
        <w:rPr>
          <w:rFonts w:asciiTheme="minorHAnsi" w:eastAsiaTheme="minorEastAsia" w:hAnsiTheme="minorHAnsi" w:cstheme="minorBidi"/>
          <w:b w:val="0"/>
          <w:noProof/>
          <w:sz w:val="22"/>
          <w:szCs w:val="22"/>
          <w:lang w:val="sv-SE"/>
        </w:rPr>
      </w:pPr>
      <w:hyperlink w:anchor="_Toc92787660" w:history="1">
        <w:r w:rsidR="001725E7" w:rsidRPr="00947D0B">
          <w:rPr>
            <w:rStyle w:val="Hyperlink"/>
            <w:noProof/>
          </w:rPr>
          <w:t>Observation 10</w:t>
        </w:r>
        <w:r w:rsidR="001725E7">
          <w:rPr>
            <w:rFonts w:asciiTheme="minorHAnsi" w:eastAsiaTheme="minorEastAsia" w:hAnsiTheme="minorHAnsi" w:cstheme="minorBidi"/>
            <w:b w:val="0"/>
            <w:noProof/>
            <w:sz w:val="22"/>
            <w:szCs w:val="22"/>
            <w:lang w:val="sv-SE"/>
          </w:rPr>
          <w:tab/>
        </w:r>
        <w:r w:rsidR="001725E7" w:rsidRPr="00947D0B">
          <w:rPr>
            <w:rStyle w:val="Hyperlink"/>
            <w:noProof/>
          </w:rPr>
          <w:t>Delays for NAS message in the downlink with 1 retransmission are 46120 ms and 46893 ms in LEO and GEO respectively for NB-IoT.</w:t>
        </w:r>
      </w:hyperlink>
    </w:p>
    <w:p w14:paraId="7D2C1DE2" w14:textId="77777777" w:rsidR="001725E7" w:rsidRDefault="002421BE">
      <w:pPr>
        <w:pStyle w:val="TableofFigures"/>
        <w:tabs>
          <w:tab w:val="right" w:leader="dot" w:pos="9629"/>
        </w:tabs>
        <w:rPr>
          <w:rFonts w:asciiTheme="minorHAnsi" w:eastAsiaTheme="minorEastAsia" w:hAnsiTheme="minorHAnsi" w:cstheme="minorBidi"/>
          <w:b w:val="0"/>
          <w:noProof/>
          <w:sz w:val="22"/>
          <w:szCs w:val="22"/>
          <w:lang w:val="sv-SE"/>
        </w:rPr>
      </w:pPr>
      <w:hyperlink w:anchor="_Toc92787661" w:history="1">
        <w:r w:rsidR="001725E7" w:rsidRPr="00947D0B">
          <w:rPr>
            <w:rStyle w:val="Hyperlink"/>
            <w:noProof/>
          </w:rPr>
          <w:t>Observation 11</w:t>
        </w:r>
        <w:r w:rsidR="001725E7">
          <w:rPr>
            <w:rFonts w:asciiTheme="minorHAnsi" w:eastAsiaTheme="minorEastAsia" w:hAnsiTheme="minorHAnsi" w:cstheme="minorBidi"/>
            <w:b w:val="0"/>
            <w:noProof/>
            <w:sz w:val="22"/>
            <w:szCs w:val="22"/>
            <w:lang w:val="sv-SE"/>
          </w:rPr>
          <w:tab/>
        </w:r>
        <w:r w:rsidR="001725E7" w:rsidRPr="00947D0B">
          <w:rPr>
            <w:rStyle w:val="Hyperlink"/>
            <w:noProof/>
          </w:rPr>
          <w:t>Delays for NAS message in the downlink with 1 retransmission are 17180 ms and 20279 ms in LEO and GEO respectively for LTE-M.</w:t>
        </w:r>
      </w:hyperlink>
    </w:p>
    <w:p w14:paraId="20836EB9" w14:textId="77777777" w:rsidR="001725E7" w:rsidRDefault="002421BE">
      <w:pPr>
        <w:pStyle w:val="TableofFigures"/>
        <w:tabs>
          <w:tab w:val="right" w:leader="dot" w:pos="9629"/>
        </w:tabs>
        <w:rPr>
          <w:rFonts w:asciiTheme="minorHAnsi" w:eastAsiaTheme="minorEastAsia" w:hAnsiTheme="minorHAnsi" w:cstheme="minorBidi"/>
          <w:b w:val="0"/>
          <w:noProof/>
          <w:sz w:val="22"/>
          <w:szCs w:val="22"/>
          <w:lang w:val="sv-SE"/>
        </w:rPr>
      </w:pPr>
      <w:hyperlink w:anchor="_Toc92787662" w:history="1">
        <w:r w:rsidR="001725E7" w:rsidRPr="00947D0B">
          <w:rPr>
            <w:rStyle w:val="Hyperlink"/>
            <w:noProof/>
          </w:rPr>
          <w:t>Observation 12</w:t>
        </w:r>
        <w:r w:rsidR="001725E7">
          <w:rPr>
            <w:rFonts w:asciiTheme="minorHAnsi" w:eastAsiaTheme="minorEastAsia" w:hAnsiTheme="minorHAnsi" w:cstheme="minorBidi"/>
            <w:b w:val="0"/>
            <w:noProof/>
            <w:sz w:val="22"/>
            <w:szCs w:val="22"/>
            <w:lang w:val="sv-SE"/>
          </w:rPr>
          <w:tab/>
        </w:r>
        <w:r w:rsidR="001725E7" w:rsidRPr="00947D0B">
          <w:rPr>
            <w:rStyle w:val="Hyperlink"/>
            <w:noProof/>
          </w:rPr>
          <w:t>Delays for initial NAS message in uplink are 229944 ms and 233 s in LEO and GEO respectively for NB-IoT.</w:t>
        </w:r>
      </w:hyperlink>
    </w:p>
    <w:p w14:paraId="6D3B805A" w14:textId="77777777" w:rsidR="001725E7" w:rsidRDefault="002421BE">
      <w:pPr>
        <w:pStyle w:val="TableofFigures"/>
        <w:tabs>
          <w:tab w:val="right" w:leader="dot" w:pos="9629"/>
        </w:tabs>
        <w:rPr>
          <w:rFonts w:asciiTheme="minorHAnsi" w:eastAsiaTheme="minorEastAsia" w:hAnsiTheme="minorHAnsi" w:cstheme="minorBidi"/>
          <w:b w:val="0"/>
          <w:noProof/>
          <w:sz w:val="22"/>
          <w:szCs w:val="22"/>
          <w:lang w:val="sv-SE"/>
        </w:rPr>
      </w:pPr>
      <w:hyperlink w:anchor="_Toc92787663" w:history="1">
        <w:r w:rsidR="001725E7" w:rsidRPr="00947D0B">
          <w:rPr>
            <w:rStyle w:val="Hyperlink"/>
            <w:noProof/>
          </w:rPr>
          <w:t>Observation 13</w:t>
        </w:r>
        <w:r w:rsidR="001725E7">
          <w:rPr>
            <w:rFonts w:asciiTheme="minorHAnsi" w:eastAsiaTheme="minorEastAsia" w:hAnsiTheme="minorHAnsi" w:cstheme="minorBidi"/>
            <w:b w:val="0"/>
            <w:noProof/>
            <w:sz w:val="22"/>
            <w:szCs w:val="22"/>
            <w:lang w:val="sv-SE"/>
          </w:rPr>
          <w:tab/>
        </w:r>
        <w:r w:rsidR="001725E7" w:rsidRPr="00947D0B">
          <w:rPr>
            <w:rStyle w:val="Hyperlink"/>
            <w:noProof/>
          </w:rPr>
          <w:t>From RAN1 point of view there will be no requirements on when the UE shall perform GNSS position acquisition, only that the GNSS position shall be available when computing the pre-compensated Timing Advance.</w:t>
        </w:r>
      </w:hyperlink>
    </w:p>
    <w:p w14:paraId="1EB7F209" w14:textId="77777777" w:rsidR="001725E7" w:rsidRDefault="002421BE">
      <w:pPr>
        <w:pStyle w:val="TableofFigures"/>
        <w:tabs>
          <w:tab w:val="right" w:leader="dot" w:pos="9629"/>
        </w:tabs>
        <w:rPr>
          <w:rFonts w:asciiTheme="minorHAnsi" w:eastAsiaTheme="minorEastAsia" w:hAnsiTheme="minorHAnsi" w:cstheme="minorBidi"/>
          <w:b w:val="0"/>
          <w:noProof/>
          <w:sz w:val="22"/>
          <w:szCs w:val="22"/>
          <w:lang w:val="sv-SE"/>
        </w:rPr>
      </w:pPr>
      <w:hyperlink w:anchor="_Toc92787664" w:history="1">
        <w:r w:rsidR="001725E7" w:rsidRPr="00947D0B">
          <w:rPr>
            <w:rStyle w:val="Hyperlink"/>
            <w:noProof/>
          </w:rPr>
          <w:t>Observation 14</w:t>
        </w:r>
        <w:r w:rsidR="001725E7">
          <w:rPr>
            <w:rFonts w:asciiTheme="minorHAnsi" w:eastAsiaTheme="minorEastAsia" w:hAnsiTheme="minorHAnsi" w:cstheme="minorBidi"/>
            <w:b w:val="0"/>
            <w:noProof/>
            <w:sz w:val="22"/>
            <w:szCs w:val="22"/>
            <w:lang w:val="sv-SE"/>
          </w:rPr>
          <w:tab/>
        </w:r>
        <w:r w:rsidR="001725E7" w:rsidRPr="00947D0B">
          <w:rPr>
            <w:rStyle w:val="Hyperlink"/>
            <w:noProof/>
          </w:rPr>
          <w:t>There may be cases when GNSS fix may need to be performed when NAS or AS timers are running according to current procedures.</w:t>
        </w:r>
      </w:hyperlink>
    </w:p>
    <w:p w14:paraId="11CD0822" w14:textId="77777777" w:rsidR="001725E7" w:rsidRDefault="002421BE">
      <w:pPr>
        <w:pStyle w:val="TableofFigures"/>
        <w:tabs>
          <w:tab w:val="right" w:leader="dot" w:pos="9629"/>
        </w:tabs>
        <w:rPr>
          <w:rFonts w:asciiTheme="minorHAnsi" w:eastAsiaTheme="minorEastAsia" w:hAnsiTheme="minorHAnsi" w:cstheme="minorBidi"/>
          <w:b w:val="0"/>
          <w:noProof/>
          <w:sz w:val="22"/>
          <w:szCs w:val="22"/>
          <w:lang w:val="sv-SE"/>
        </w:rPr>
      </w:pPr>
      <w:hyperlink w:anchor="_Toc92787665" w:history="1">
        <w:r w:rsidR="001725E7" w:rsidRPr="00947D0B">
          <w:rPr>
            <w:rStyle w:val="Hyperlink"/>
            <w:noProof/>
          </w:rPr>
          <w:t>Observation 15</w:t>
        </w:r>
        <w:r w:rsidR="001725E7">
          <w:rPr>
            <w:rFonts w:asciiTheme="minorHAnsi" w:eastAsiaTheme="minorEastAsia" w:hAnsiTheme="minorHAnsi" w:cstheme="minorBidi"/>
            <w:b w:val="0"/>
            <w:noProof/>
            <w:sz w:val="22"/>
            <w:szCs w:val="22"/>
            <w:lang w:val="sv-SE"/>
          </w:rPr>
          <w:tab/>
        </w:r>
        <w:r w:rsidR="001725E7" w:rsidRPr="00947D0B">
          <w:rPr>
            <w:rStyle w:val="Hyperlink"/>
            <w:noProof/>
          </w:rPr>
          <w:t>For the UE in a cold state GNSS acquisition could take up to 100s.</w:t>
        </w:r>
      </w:hyperlink>
    </w:p>
    <w:p w14:paraId="01BDB10F" w14:textId="77777777" w:rsidR="001725E7" w:rsidRDefault="002421BE">
      <w:pPr>
        <w:pStyle w:val="TableofFigures"/>
        <w:tabs>
          <w:tab w:val="right" w:leader="dot" w:pos="9629"/>
        </w:tabs>
        <w:rPr>
          <w:rFonts w:asciiTheme="minorHAnsi" w:eastAsiaTheme="minorEastAsia" w:hAnsiTheme="minorHAnsi" w:cstheme="minorBidi"/>
          <w:b w:val="0"/>
          <w:noProof/>
          <w:sz w:val="22"/>
          <w:szCs w:val="22"/>
          <w:lang w:val="sv-SE"/>
        </w:rPr>
      </w:pPr>
      <w:hyperlink w:anchor="_Toc92787666" w:history="1">
        <w:r w:rsidR="001725E7" w:rsidRPr="00947D0B">
          <w:rPr>
            <w:rStyle w:val="Hyperlink"/>
            <w:noProof/>
          </w:rPr>
          <w:t>Observation 16</w:t>
        </w:r>
        <w:r w:rsidR="001725E7">
          <w:rPr>
            <w:rFonts w:asciiTheme="minorHAnsi" w:eastAsiaTheme="minorEastAsia" w:hAnsiTheme="minorHAnsi" w:cstheme="minorBidi"/>
            <w:b w:val="0"/>
            <w:noProof/>
            <w:sz w:val="22"/>
            <w:szCs w:val="22"/>
            <w:lang w:val="sv-SE"/>
          </w:rPr>
          <w:tab/>
        </w:r>
        <w:r w:rsidR="001725E7" w:rsidRPr="00947D0B">
          <w:rPr>
            <w:rStyle w:val="Hyperlink"/>
            <w:noProof/>
          </w:rPr>
          <w:t>Important to convey to CT1 that physical propagation is a very small contribution to overall delays in the most extreme scenarios.</w:t>
        </w:r>
      </w:hyperlink>
    </w:p>
    <w:p w14:paraId="30FF1D3F" w14:textId="0D1D7A28" w:rsidR="006E1C82" w:rsidRDefault="006F6582" w:rsidP="008E065E">
      <w:pPr>
        <w:pStyle w:val="BodyText"/>
        <w:rPr>
          <w:b/>
          <w:bCs/>
        </w:rPr>
      </w:pPr>
      <w:r>
        <w:rPr>
          <w:b/>
          <w:bCs/>
        </w:rPr>
        <w:fldChar w:fldCharType="end"/>
      </w:r>
    </w:p>
    <w:p w14:paraId="4611D79F" w14:textId="77777777" w:rsidR="006E1C82" w:rsidRDefault="006E1C82" w:rsidP="008E065E">
      <w:pPr>
        <w:pStyle w:val="BodyText"/>
        <w:rPr>
          <w:b/>
          <w:bCs/>
        </w:rPr>
      </w:pPr>
    </w:p>
    <w:p w14:paraId="3589D18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2C28F3B" w14:textId="2B670A1D" w:rsidR="001725E7"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87667" w:history="1">
        <w:r w:rsidR="001725E7" w:rsidRPr="00E92738">
          <w:rPr>
            <w:rStyle w:val="Hyperlink"/>
            <w:noProof/>
          </w:rPr>
          <w:t>Proposal 1</w:t>
        </w:r>
        <w:r w:rsidR="001725E7">
          <w:rPr>
            <w:rFonts w:asciiTheme="minorHAnsi" w:eastAsiaTheme="minorEastAsia" w:hAnsiTheme="minorHAnsi" w:cstheme="minorBidi"/>
            <w:b w:val="0"/>
            <w:noProof/>
            <w:sz w:val="22"/>
            <w:szCs w:val="22"/>
            <w:lang w:val="sv-SE"/>
          </w:rPr>
          <w:tab/>
        </w:r>
        <w:r w:rsidR="001725E7" w:rsidRPr="00E92738">
          <w:rPr>
            <w:rStyle w:val="Hyperlink"/>
            <w:noProof/>
          </w:rPr>
          <w:t>Dealing with NAS supervision delays due to discontinuous coverage would be up to UE implementation, including delaying delivering data to NAS buffers.</w:t>
        </w:r>
      </w:hyperlink>
    </w:p>
    <w:p w14:paraId="1CFD8734" w14:textId="15AE2AFD" w:rsidR="001725E7" w:rsidRDefault="002421BE">
      <w:pPr>
        <w:pStyle w:val="TableofFigures"/>
        <w:tabs>
          <w:tab w:val="right" w:leader="dot" w:pos="9629"/>
        </w:tabs>
        <w:rPr>
          <w:rFonts w:asciiTheme="minorHAnsi" w:eastAsiaTheme="minorEastAsia" w:hAnsiTheme="minorHAnsi" w:cstheme="minorBidi"/>
          <w:b w:val="0"/>
          <w:noProof/>
          <w:sz w:val="22"/>
          <w:szCs w:val="22"/>
          <w:lang w:val="sv-SE"/>
        </w:rPr>
      </w:pPr>
      <w:hyperlink w:anchor="_Toc92787668" w:history="1">
        <w:r w:rsidR="001725E7" w:rsidRPr="00E92738">
          <w:rPr>
            <w:rStyle w:val="Hyperlink"/>
            <w:noProof/>
          </w:rPr>
          <w:t>Proposal 2</w:t>
        </w:r>
        <w:r w:rsidR="001725E7">
          <w:rPr>
            <w:rFonts w:asciiTheme="minorHAnsi" w:eastAsiaTheme="minorEastAsia" w:hAnsiTheme="minorHAnsi" w:cstheme="minorBidi"/>
            <w:b w:val="0"/>
            <w:noProof/>
            <w:sz w:val="22"/>
            <w:szCs w:val="22"/>
            <w:lang w:val="sv-SE"/>
          </w:rPr>
          <w:tab/>
        </w:r>
        <w:r w:rsidR="001725E7" w:rsidRPr="00E92738">
          <w:rPr>
            <w:rStyle w:val="Hyperlink"/>
            <w:noProof/>
          </w:rPr>
          <w:t>RAN2 to notify CT1 about potential problem of the need to perform GNSS fix during on-going timers.</w:t>
        </w:r>
      </w:hyperlink>
    </w:p>
    <w:p w14:paraId="45389548" w14:textId="6FE13265" w:rsidR="001725E7" w:rsidRDefault="002421BE">
      <w:pPr>
        <w:pStyle w:val="TableofFigures"/>
        <w:tabs>
          <w:tab w:val="right" w:leader="dot" w:pos="9629"/>
        </w:tabs>
        <w:rPr>
          <w:rFonts w:asciiTheme="minorHAnsi" w:eastAsiaTheme="minorEastAsia" w:hAnsiTheme="minorHAnsi" w:cstheme="minorBidi"/>
          <w:b w:val="0"/>
          <w:noProof/>
          <w:sz w:val="22"/>
          <w:szCs w:val="22"/>
          <w:lang w:val="sv-SE"/>
        </w:rPr>
      </w:pPr>
      <w:hyperlink w:anchor="_Toc92787669" w:history="1">
        <w:r w:rsidR="001725E7" w:rsidRPr="00E92738">
          <w:rPr>
            <w:rStyle w:val="Hyperlink"/>
            <w:noProof/>
          </w:rPr>
          <w:t>Proposal 3</w:t>
        </w:r>
        <w:r w:rsidR="001725E7">
          <w:rPr>
            <w:rFonts w:asciiTheme="minorHAnsi" w:eastAsiaTheme="minorEastAsia" w:hAnsiTheme="minorHAnsi" w:cstheme="minorBidi"/>
            <w:b w:val="0"/>
            <w:noProof/>
            <w:sz w:val="22"/>
            <w:szCs w:val="22"/>
            <w:lang w:val="sv-SE"/>
          </w:rPr>
          <w:tab/>
        </w:r>
        <w:r w:rsidR="001725E7" w:rsidRPr="00E92738">
          <w:rPr>
            <w:rStyle w:val="Hyperlink"/>
            <w:noProof/>
          </w:rPr>
          <w:t>RAN2 to state that the physical propagation delay is small in comparison to maximum transmission duration of many channels and that caution should be used if extending timers for IoT NTN.</w:t>
        </w:r>
      </w:hyperlink>
    </w:p>
    <w:p w14:paraId="26C3B842" w14:textId="05EC2472" w:rsidR="001725E7" w:rsidRDefault="002421BE">
      <w:pPr>
        <w:pStyle w:val="TableofFigures"/>
        <w:tabs>
          <w:tab w:val="right" w:leader="dot" w:pos="9629"/>
        </w:tabs>
        <w:rPr>
          <w:rFonts w:asciiTheme="minorHAnsi" w:eastAsiaTheme="minorEastAsia" w:hAnsiTheme="minorHAnsi" w:cstheme="minorBidi"/>
          <w:b w:val="0"/>
          <w:noProof/>
          <w:sz w:val="22"/>
          <w:szCs w:val="22"/>
          <w:lang w:val="sv-SE"/>
        </w:rPr>
      </w:pPr>
      <w:hyperlink w:anchor="_Toc92787670" w:history="1">
        <w:r w:rsidR="001725E7" w:rsidRPr="00E92738">
          <w:rPr>
            <w:rStyle w:val="Hyperlink"/>
            <w:noProof/>
          </w:rPr>
          <w:t>Proposal 4</w:t>
        </w:r>
        <w:r w:rsidR="001725E7">
          <w:rPr>
            <w:rFonts w:asciiTheme="minorHAnsi" w:eastAsiaTheme="minorEastAsia" w:hAnsiTheme="minorHAnsi" w:cstheme="minorBidi"/>
            <w:b w:val="0"/>
            <w:noProof/>
            <w:sz w:val="22"/>
            <w:szCs w:val="22"/>
            <w:lang w:val="sv-SE"/>
          </w:rPr>
          <w:tab/>
        </w:r>
        <w:r w:rsidR="001725E7" w:rsidRPr="00E92738">
          <w:rPr>
            <w:rStyle w:val="Hyperlink"/>
            <w:noProof/>
          </w:rPr>
          <w:t>RAN2 to consider the draft reply LS in R2-22xxxxx.</w:t>
        </w:r>
      </w:hyperlink>
    </w:p>
    <w:p w14:paraId="07BDF8C8" w14:textId="1EF76DCC" w:rsidR="006E1C82" w:rsidRPr="00CE0424" w:rsidRDefault="006E1C82" w:rsidP="006E1C82">
      <w:pPr>
        <w:pStyle w:val="BodyText"/>
        <w:rPr>
          <w:b/>
          <w:bCs/>
        </w:rPr>
      </w:pPr>
      <w:r>
        <w:rPr>
          <w:b/>
          <w:bCs/>
          <w:lang w:val="en-US"/>
        </w:rPr>
        <w:fldChar w:fldCharType="end"/>
      </w:r>
      <w:r w:rsidRPr="00CE0424">
        <w:rPr>
          <w:b/>
          <w:bCs/>
        </w:rPr>
        <w:t xml:space="preserve"> </w:t>
      </w:r>
    </w:p>
    <w:p w14:paraId="1DFDBEBE" w14:textId="77777777" w:rsidR="008E065E" w:rsidRPr="00CE0424" w:rsidRDefault="008E065E" w:rsidP="008E065E">
      <w:pPr>
        <w:rPr>
          <w:b/>
          <w:bCs/>
        </w:rPr>
      </w:pPr>
    </w:p>
    <w:p w14:paraId="2A8B3E55" w14:textId="77777777" w:rsidR="008E065E" w:rsidRPr="00CE0424" w:rsidRDefault="008E065E" w:rsidP="008E065E">
      <w:pPr>
        <w:rPr>
          <w:b/>
          <w:bCs/>
        </w:rPr>
      </w:pPr>
    </w:p>
    <w:p w14:paraId="3AE2F9C4" w14:textId="77777777" w:rsidR="00AB0BC8" w:rsidRPr="00CE0424" w:rsidRDefault="00AB0BC8" w:rsidP="00A04F49">
      <w:pPr>
        <w:rPr>
          <w:b/>
          <w:bCs/>
        </w:rPr>
      </w:pPr>
    </w:p>
    <w:p w14:paraId="30949CD9" w14:textId="77777777" w:rsidR="00311702" w:rsidRPr="00CE0424" w:rsidRDefault="00311702" w:rsidP="00AB0BC8"/>
    <w:p w14:paraId="5051FB4F" w14:textId="77777777" w:rsidR="00C01F33" w:rsidRPr="00CE0424" w:rsidRDefault="00C01F33" w:rsidP="006E062C"/>
    <w:p w14:paraId="7422F4AA" w14:textId="79E9512C" w:rsidR="00F507D1" w:rsidRPr="00CE0424" w:rsidRDefault="008444BF" w:rsidP="00CE0424">
      <w:pPr>
        <w:pStyle w:val="Heading1"/>
      </w:pPr>
      <w:bookmarkStart w:id="25" w:name="_In-sequence_SDU_delivery"/>
      <w:bookmarkEnd w:id="25"/>
      <w:r>
        <w:t xml:space="preserve">4 </w:t>
      </w:r>
      <w:r w:rsidR="00F507D1" w:rsidRPr="00CE0424">
        <w:t>References</w:t>
      </w:r>
    </w:p>
    <w:p w14:paraId="7C111E55" w14:textId="3CE5AD45" w:rsidR="005F3025" w:rsidRDefault="006A2732" w:rsidP="00311702">
      <w:pPr>
        <w:pStyle w:val="Reference"/>
      </w:pPr>
      <w:bookmarkStart w:id="26" w:name="_Ref174151459"/>
      <w:bookmarkStart w:id="27" w:name="_Ref189809556"/>
      <w:r>
        <w:t>R2-20</w:t>
      </w:r>
      <w:r w:rsidR="000A552E">
        <w:t>10686</w:t>
      </w:r>
      <w:r w:rsidR="00E6290E">
        <w:t xml:space="preserve"> (C1-205967)</w:t>
      </w:r>
      <w:r w:rsidR="005F3025" w:rsidRPr="00CE0424">
        <w:t xml:space="preserve">, </w:t>
      </w:r>
      <w:r w:rsidR="000A552E">
        <w:t>LS on NAS procedure guard timers for GEO satellite</w:t>
      </w:r>
      <w:r w:rsidR="005F3025" w:rsidRPr="00CE0424">
        <w:t xml:space="preserve">, </w:t>
      </w:r>
      <w:r w:rsidR="0007639D">
        <w:t>Oppo, RAN2#112-e (CT1#126-e)</w:t>
      </w:r>
      <w:r w:rsidR="005F3025" w:rsidRPr="00CE0424">
        <w:t xml:space="preserve">, </w:t>
      </w:r>
      <w:r w:rsidR="0007639D">
        <w:t>October 2020</w:t>
      </w:r>
    </w:p>
    <w:p w14:paraId="523505EF" w14:textId="6AD8A532" w:rsidR="0007639D" w:rsidRDefault="0007639D" w:rsidP="00311702">
      <w:pPr>
        <w:pStyle w:val="Reference"/>
      </w:pPr>
      <w:r>
        <w:t>R2</w:t>
      </w:r>
      <w:r w:rsidR="00855C95">
        <w:t>-</w:t>
      </w:r>
      <w:r w:rsidR="00720002">
        <w:t>20</w:t>
      </w:r>
      <w:r w:rsidR="00635283">
        <w:t>10763</w:t>
      </w:r>
      <w:r w:rsidR="00855C95">
        <w:t xml:space="preserve">, </w:t>
      </w:r>
      <w:r w:rsidR="00720002">
        <w:t>Reply LS on NAS procedure guard timers for GEO satellite, Oppo, RAN2</w:t>
      </w:r>
      <w:r w:rsidR="00AF04E3">
        <w:t xml:space="preserve">#112-e, </w:t>
      </w:r>
      <w:r w:rsidR="00635283">
        <w:t>November</w:t>
      </w:r>
      <w:r w:rsidR="00AF04E3">
        <w:t xml:space="preserve"> 2020</w:t>
      </w:r>
    </w:p>
    <w:p w14:paraId="364DECBA" w14:textId="35F513C0" w:rsidR="00F806FA" w:rsidRDefault="00457860" w:rsidP="00311702">
      <w:pPr>
        <w:pStyle w:val="Reference"/>
      </w:pPr>
      <w:r>
        <w:t>R2-</w:t>
      </w:r>
      <w:r w:rsidR="005B7C6D">
        <w:t>2109307</w:t>
      </w:r>
      <w:r w:rsidR="00E340B4">
        <w:t xml:space="preserve">, LS on extended NAS supervision timers at satellite access, </w:t>
      </w:r>
      <w:r w:rsidR="00EC24B7">
        <w:t xml:space="preserve">Ericsson, </w:t>
      </w:r>
      <w:r w:rsidR="005B7C6D">
        <w:t>RAN2#116-e</w:t>
      </w:r>
      <w:r w:rsidR="00EC24B7">
        <w:t>, October 2020</w:t>
      </w:r>
    </w:p>
    <w:p w14:paraId="7C552B23" w14:textId="3E973BB9" w:rsidR="006F4E3D" w:rsidRDefault="003643DD" w:rsidP="004A7C23">
      <w:pPr>
        <w:pStyle w:val="Reference"/>
      </w:pPr>
      <w:r>
        <w:t>R2-21</w:t>
      </w:r>
      <w:r w:rsidR="002312A3">
        <w:t>11612</w:t>
      </w:r>
      <w:r>
        <w:t xml:space="preserve"> Reply LS on</w:t>
      </w:r>
      <w:r w:rsidR="002312A3">
        <w:t xml:space="preserve"> extended NAS supervision timers at satellite access</w:t>
      </w:r>
      <w:r>
        <w:t>, Ericsson, RAN2#116-e, November 2021</w:t>
      </w:r>
    </w:p>
    <w:p w14:paraId="18FEA269" w14:textId="5B4541CC" w:rsidR="00B01F1F" w:rsidRDefault="00C22AB8" w:rsidP="00311702">
      <w:pPr>
        <w:pStyle w:val="Reference"/>
      </w:pPr>
      <w:r>
        <w:t>38.821,</w:t>
      </w:r>
      <w:r w:rsidR="00642287">
        <w:t xml:space="preserve"> </w:t>
      </w:r>
      <w:r w:rsidR="00822CB3">
        <w:t xml:space="preserve">Solutions for NR to support non-terrestrial networks (NTN) (Release 16), </w:t>
      </w:r>
      <w:r w:rsidR="00B14521">
        <w:t>3GPP, V16.0.0, 2019-12</w:t>
      </w:r>
      <w:r w:rsidR="00822CB3">
        <w:t xml:space="preserve"> </w:t>
      </w:r>
      <w:r>
        <w:t xml:space="preserve"> </w:t>
      </w:r>
    </w:p>
    <w:p w14:paraId="0AFA2653" w14:textId="6502FD49" w:rsidR="00BD4622" w:rsidRDefault="008E20E8" w:rsidP="00311702">
      <w:pPr>
        <w:pStyle w:val="Reference"/>
      </w:pPr>
      <w:r>
        <w:t>Marco Anghileri, Stefan Wallner, Bernd Eissfeller</w:t>
      </w:r>
      <w:r w:rsidR="00B7464C">
        <w:t xml:space="preserve"> “Performance assessment of GNSS signals in terms of time to first fix</w:t>
      </w:r>
      <w:r w:rsidR="005148C5">
        <w:t xml:space="preserve"> for cold, warm and hot start</w:t>
      </w:r>
      <w:r w:rsidR="00B7464C">
        <w:t>”</w:t>
      </w:r>
      <w:r w:rsidR="005148C5">
        <w:t xml:space="preserve">, </w:t>
      </w:r>
      <w:r w:rsidR="00D63D42">
        <w:t xml:space="preserve">ResearchGate, available here. </w:t>
      </w:r>
    </w:p>
    <w:p w14:paraId="0C6A7746" w14:textId="20633FA0" w:rsidR="009B4370" w:rsidRPr="00CE0424" w:rsidRDefault="009B4370" w:rsidP="00042A98">
      <w:pPr>
        <w:pStyle w:val="Reference"/>
        <w:numPr>
          <w:ilvl w:val="0"/>
          <w:numId w:val="0"/>
        </w:numPr>
        <w:ind w:left="567"/>
      </w:pPr>
    </w:p>
    <w:bookmarkEnd w:id="26"/>
    <w:bookmarkEnd w:id="27"/>
    <w:p w14:paraId="324DC28D" w14:textId="77777777" w:rsidR="003A7EF3" w:rsidRPr="00CE0424" w:rsidRDefault="003A7EF3" w:rsidP="00CE0424">
      <w:pPr>
        <w:pStyle w:val="BodyText"/>
      </w:pPr>
    </w:p>
    <w:p w14:paraId="17117196" w14:textId="133F3580" w:rsidR="005F0AFE" w:rsidRDefault="005F0AFE" w:rsidP="005F0AFE"/>
    <w:p w14:paraId="7AF43734" w14:textId="05F6BF94" w:rsidR="005F0AFE" w:rsidRDefault="005F0AFE" w:rsidP="005F0AFE"/>
    <w:p w14:paraId="662043A4" w14:textId="77777777" w:rsidR="005F0AFE" w:rsidRPr="004A7C23" w:rsidRDefault="005F0AFE" w:rsidP="00D85514"/>
    <w:sectPr w:rsidR="005F0AFE" w:rsidRPr="004A7C23"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EE1D2" w14:textId="77777777" w:rsidR="002421BE" w:rsidRDefault="002421BE">
      <w:r>
        <w:separator/>
      </w:r>
    </w:p>
  </w:endnote>
  <w:endnote w:type="continuationSeparator" w:id="0">
    <w:p w14:paraId="5995E09E" w14:textId="77777777" w:rsidR="002421BE" w:rsidRDefault="002421BE">
      <w:r>
        <w:continuationSeparator/>
      </w:r>
    </w:p>
  </w:endnote>
  <w:endnote w:type="continuationNotice" w:id="1">
    <w:p w14:paraId="01F02FA3" w14:textId="77777777" w:rsidR="002421BE" w:rsidRDefault="002421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1795F" w14:textId="77777777" w:rsidR="009B4370" w:rsidRDefault="009B437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24E115" w14:textId="77777777" w:rsidR="002421BE" w:rsidRDefault="002421BE">
      <w:r>
        <w:separator/>
      </w:r>
    </w:p>
  </w:footnote>
  <w:footnote w:type="continuationSeparator" w:id="0">
    <w:p w14:paraId="44F16F40" w14:textId="77777777" w:rsidR="002421BE" w:rsidRDefault="002421BE">
      <w:r>
        <w:continuationSeparator/>
      </w:r>
    </w:p>
  </w:footnote>
  <w:footnote w:type="continuationNotice" w:id="1">
    <w:p w14:paraId="79F06778" w14:textId="77777777" w:rsidR="002421BE" w:rsidRDefault="002421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8E559" w14:textId="77777777" w:rsidR="009B4370" w:rsidRDefault="009B437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2E3FDE"/>
    <w:multiLevelType w:val="hybridMultilevel"/>
    <w:tmpl w:val="EF3A40EA"/>
    <w:lvl w:ilvl="0" w:tplc="200CBC3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8846B2"/>
    <w:multiLevelType w:val="hybridMultilevel"/>
    <w:tmpl w:val="A22A966E"/>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396493"/>
    <w:multiLevelType w:val="hybridMultilevel"/>
    <w:tmpl w:val="B4D4D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C452F"/>
    <w:multiLevelType w:val="multilevel"/>
    <w:tmpl w:val="DB12FD4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A4C7D98"/>
    <w:multiLevelType w:val="multilevel"/>
    <w:tmpl w:val="7A4C7D98"/>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6"/>
  </w:num>
  <w:num w:numId="18">
    <w:abstractNumId w:val="7"/>
  </w:num>
  <w:num w:numId="19">
    <w:abstractNumId w:val="4"/>
  </w:num>
  <w:num w:numId="20">
    <w:abstractNumId w:val="25"/>
  </w:num>
  <w:num w:numId="21">
    <w:abstractNumId w:val="11"/>
  </w:num>
  <w:num w:numId="22">
    <w:abstractNumId w:val="24"/>
  </w:num>
  <w:num w:numId="23">
    <w:abstractNumId w:val="26"/>
  </w:num>
  <w:num w:numId="24">
    <w:abstractNumId w:val="18"/>
  </w:num>
  <w:num w:numId="25">
    <w:abstractNumId w:val="12"/>
  </w:num>
  <w:num w:numId="26">
    <w:abstractNumId w:val="5"/>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4C"/>
    <w:rsid w:val="000006E1"/>
    <w:rsid w:val="0000177C"/>
    <w:rsid w:val="00001DF1"/>
    <w:rsid w:val="00002A37"/>
    <w:rsid w:val="0000541D"/>
    <w:rsid w:val="0000564C"/>
    <w:rsid w:val="000061C8"/>
    <w:rsid w:val="00006446"/>
    <w:rsid w:val="00006896"/>
    <w:rsid w:val="00006E2A"/>
    <w:rsid w:val="00007CDC"/>
    <w:rsid w:val="000117B7"/>
    <w:rsid w:val="00011B28"/>
    <w:rsid w:val="00012E98"/>
    <w:rsid w:val="00014368"/>
    <w:rsid w:val="00015D15"/>
    <w:rsid w:val="000160A0"/>
    <w:rsid w:val="000166D7"/>
    <w:rsid w:val="00020112"/>
    <w:rsid w:val="00020177"/>
    <w:rsid w:val="00021587"/>
    <w:rsid w:val="0002564D"/>
    <w:rsid w:val="00025ECA"/>
    <w:rsid w:val="00030946"/>
    <w:rsid w:val="0003143B"/>
    <w:rsid w:val="00032524"/>
    <w:rsid w:val="000325B8"/>
    <w:rsid w:val="00032886"/>
    <w:rsid w:val="000342CD"/>
    <w:rsid w:val="000348B6"/>
    <w:rsid w:val="00034C15"/>
    <w:rsid w:val="00034F08"/>
    <w:rsid w:val="000357D8"/>
    <w:rsid w:val="00036BA1"/>
    <w:rsid w:val="0004095A"/>
    <w:rsid w:val="00041F8E"/>
    <w:rsid w:val="000422E2"/>
    <w:rsid w:val="00042A98"/>
    <w:rsid w:val="00042F22"/>
    <w:rsid w:val="000444EF"/>
    <w:rsid w:val="00051BB4"/>
    <w:rsid w:val="00052A07"/>
    <w:rsid w:val="00052E36"/>
    <w:rsid w:val="000534E3"/>
    <w:rsid w:val="0005606A"/>
    <w:rsid w:val="00056B2B"/>
    <w:rsid w:val="00057117"/>
    <w:rsid w:val="000575E5"/>
    <w:rsid w:val="000616E7"/>
    <w:rsid w:val="0006487E"/>
    <w:rsid w:val="00065E1A"/>
    <w:rsid w:val="00067D20"/>
    <w:rsid w:val="00072179"/>
    <w:rsid w:val="0007639D"/>
    <w:rsid w:val="00077E5F"/>
    <w:rsid w:val="0008036A"/>
    <w:rsid w:val="00080B10"/>
    <w:rsid w:val="00081950"/>
    <w:rsid w:val="00081AE6"/>
    <w:rsid w:val="0008310C"/>
    <w:rsid w:val="00084B91"/>
    <w:rsid w:val="000855EB"/>
    <w:rsid w:val="00085B52"/>
    <w:rsid w:val="000866F2"/>
    <w:rsid w:val="00086EA2"/>
    <w:rsid w:val="0009009F"/>
    <w:rsid w:val="00090409"/>
    <w:rsid w:val="00091557"/>
    <w:rsid w:val="00091DB3"/>
    <w:rsid w:val="000924C1"/>
    <w:rsid w:val="000924F0"/>
    <w:rsid w:val="00093474"/>
    <w:rsid w:val="00094234"/>
    <w:rsid w:val="0009510F"/>
    <w:rsid w:val="000A0788"/>
    <w:rsid w:val="000A1B7B"/>
    <w:rsid w:val="000A2AF4"/>
    <w:rsid w:val="000A552E"/>
    <w:rsid w:val="000A56F2"/>
    <w:rsid w:val="000B269E"/>
    <w:rsid w:val="000B2719"/>
    <w:rsid w:val="000B31C5"/>
    <w:rsid w:val="000B3A8F"/>
    <w:rsid w:val="000B4AB9"/>
    <w:rsid w:val="000B58C3"/>
    <w:rsid w:val="000B5A24"/>
    <w:rsid w:val="000B61E9"/>
    <w:rsid w:val="000B705C"/>
    <w:rsid w:val="000B7A9D"/>
    <w:rsid w:val="000C0392"/>
    <w:rsid w:val="000C1368"/>
    <w:rsid w:val="000C165A"/>
    <w:rsid w:val="000C25EC"/>
    <w:rsid w:val="000C2B1F"/>
    <w:rsid w:val="000C2E19"/>
    <w:rsid w:val="000C7803"/>
    <w:rsid w:val="000D0D07"/>
    <w:rsid w:val="000D4797"/>
    <w:rsid w:val="000D5E89"/>
    <w:rsid w:val="000D65F6"/>
    <w:rsid w:val="000D7CEB"/>
    <w:rsid w:val="000E0527"/>
    <w:rsid w:val="000E1E92"/>
    <w:rsid w:val="000E2024"/>
    <w:rsid w:val="000E40A9"/>
    <w:rsid w:val="000E6931"/>
    <w:rsid w:val="000F0156"/>
    <w:rsid w:val="000F06D6"/>
    <w:rsid w:val="000F0B7B"/>
    <w:rsid w:val="000F0C9C"/>
    <w:rsid w:val="000F0D0F"/>
    <w:rsid w:val="000F0EB1"/>
    <w:rsid w:val="000F1106"/>
    <w:rsid w:val="000F1E2A"/>
    <w:rsid w:val="000F3BE9"/>
    <w:rsid w:val="000F3F23"/>
    <w:rsid w:val="000F3F6C"/>
    <w:rsid w:val="000F4CA8"/>
    <w:rsid w:val="000F5E04"/>
    <w:rsid w:val="000F6DF3"/>
    <w:rsid w:val="001005FF"/>
    <w:rsid w:val="00100E93"/>
    <w:rsid w:val="001057C2"/>
    <w:rsid w:val="001057F4"/>
    <w:rsid w:val="001062FB"/>
    <w:rsid w:val="001063E6"/>
    <w:rsid w:val="00106BCA"/>
    <w:rsid w:val="001071E8"/>
    <w:rsid w:val="0010737A"/>
    <w:rsid w:val="00107828"/>
    <w:rsid w:val="0011099D"/>
    <w:rsid w:val="00112357"/>
    <w:rsid w:val="00113CF4"/>
    <w:rsid w:val="001153EA"/>
    <w:rsid w:val="00115643"/>
    <w:rsid w:val="00115E14"/>
    <w:rsid w:val="00116765"/>
    <w:rsid w:val="00116EC6"/>
    <w:rsid w:val="00117EB9"/>
    <w:rsid w:val="00121956"/>
    <w:rsid w:val="001219F5"/>
    <w:rsid w:val="00121A20"/>
    <w:rsid w:val="00121DCD"/>
    <w:rsid w:val="0012345F"/>
    <w:rsid w:val="0012377F"/>
    <w:rsid w:val="001237D1"/>
    <w:rsid w:val="00124314"/>
    <w:rsid w:val="0012446A"/>
    <w:rsid w:val="00125ECA"/>
    <w:rsid w:val="001268DD"/>
    <w:rsid w:val="00126B4A"/>
    <w:rsid w:val="00127F6D"/>
    <w:rsid w:val="00131CF5"/>
    <w:rsid w:val="00132FD0"/>
    <w:rsid w:val="00133140"/>
    <w:rsid w:val="001341C2"/>
    <w:rsid w:val="001344C0"/>
    <w:rsid w:val="001346FA"/>
    <w:rsid w:val="00135252"/>
    <w:rsid w:val="00137AB5"/>
    <w:rsid w:val="00137F0B"/>
    <w:rsid w:val="00144570"/>
    <w:rsid w:val="00144CD4"/>
    <w:rsid w:val="001469DA"/>
    <w:rsid w:val="00146A67"/>
    <w:rsid w:val="00151C36"/>
    <w:rsid w:val="00151E23"/>
    <w:rsid w:val="00152476"/>
    <w:rsid w:val="001526E0"/>
    <w:rsid w:val="00153C3F"/>
    <w:rsid w:val="001551B5"/>
    <w:rsid w:val="001579DC"/>
    <w:rsid w:val="001604E9"/>
    <w:rsid w:val="00163840"/>
    <w:rsid w:val="0016401B"/>
    <w:rsid w:val="0016519B"/>
    <w:rsid w:val="001659C1"/>
    <w:rsid w:val="001720A3"/>
    <w:rsid w:val="001725E7"/>
    <w:rsid w:val="0017395B"/>
    <w:rsid w:val="00173A8E"/>
    <w:rsid w:val="0017502C"/>
    <w:rsid w:val="00175632"/>
    <w:rsid w:val="00177559"/>
    <w:rsid w:val="0018143F"/>
    <w:rsid w:val="00181FF8"/>
    <w:rsid w:val="00182575"/>
    <w:rsid w:val="00183C54"/>
    <w:rsid w:val="001855EC"/>
    <w:rsid w:val="00187C1E"/>
    <w:rsid w:val="00190AC1"/>
    <w:rsid w:val="0019341A"/>
    <w:rsid w:val="00194707"/>
    <w:rsid w:val="00194958"/>
    <w:rsid w:val="00194AD1"/>
    <w:rsid w:val="00196698"/>
    <w:rsid w:val="00197610"/>
    <w:rsid w:val="00197DF9"/>
    <w:rsid w:val="001A1987"/>
    <w:rsid w:val="001A2564"/>
    <w:rsid w:val="001A2868"/>
    <w:rsid w:val="001A4566"/>
    <w:rsid w:val="001A501E"/>
    <w:rsid w:val="001A6173"/>
    <w:rsid w:val="001A64C4"/>
    <w:rsid w:val="001A699E"/>
    <w:rsid w:val="001A6CBA"/>
    <w:rsid w:val="001A7972"/>
    <w:rsid w:val="001A7E58"/>
    <w:rsid w:val="001A7FEF"/>
    <w:rsid w:val="001B0D97"/>
    <w:rsid w:val="001B1797"/>
    <w:rsid w:val="001B1CEC"/>
    <w:rsid w:val="001B281E"/>
    <w:rsid w:val="001B489D"/>
    <w:rsid w:val="001B4E28"/>
    <w:rsid w:val="001B5929"/>
    <w:rsid w:val="001B5A5D"/>
    <w:rsid w:val="001B604E"/>
    <w:rsid w:val="001B7E09"/>
    <w:rsid w:val="001C1CE5"/>
    <w:rsid w:val="001C35D1"/>
    <w:rsid w:val="001C3D2A"/>
    <w:rsid w:val="001C4F67"/>
    <w:rsid w:val="001C629C"/>
    <w:rsid w:val="001C6C41"/>
    <w:rsid w:val="001D1016"/>
    <w:rsid w:val="001D1C16"/>
    <w:rsid w:val="001D2EA8"/>
    <w:rsid w:val="001D491B"/>
    <w:rsid w:val="001D51BA"/>
    <w:rsid w:val="001D53E7"/>
    <w:rsid w:val="001D6342"/>
    <w:rsid w:val="001D6D53"/>
    <w:rsid w:val="001E052B"/>
    <w:rsid w:val="001E1A6E"/>
    <w:rsid w:val="001E44DE"/>
    <w:rsid w:val="001E4CF1"/>
    <w:rsid w:val="001E58E2"/>
    <w:rsid w:val="001E7AB1"/>
    <w:rsid w:val="001E7AED"/>
    <w:rsid w:val="001F1DE9"/>
    <w:rsid w:val="001F2BEF"/>
    <w:rsid w:val="001F2C53"/>
    <w:rsid w:val="001F2F2B"/>
    <w:rsid w:val="001F3916"/>
    <w:rsid w:val="001F40D1"/>
    <w:rsid w:val="001F4516"/>
    <w:rsid w:val="001F4E72"/>
    <w:rsid w:val="001F54C5"/>
    <w:rsid w:val="001F662C"/>
    <w:rsid w:val="001F7074"/>
    <w:rsid w:val="00200490"/>
    <w:rsid w:val="00201861"/>
    <w:rsid w:val="00201F3A"/>
    <w:rsid w:val="00203372"/>
    <w:rsid w:val="00203F96"/>
    <w:rsid w:val="0020410A"/>
    <w:rsid w:val="0020485B"/>
    <w:rsid w:val="00205142"/>
    <w:rsid w:val="00205CCB"/>
    <w:rsid w:val="00205F82"/>
    <w:rsid w:val="002069B2"/>
    <w:rsid w:val="00207FA3"/>
    <w:rsid w:val="00210C9F"/>
    <w:rsid w:val="00211501"/>
    <w:rsid w:val="002126EB"/>
    <w:rsid w:val="002149D8"/>
    <w:rsid w:val="00214DA8"/>
    <w:rsid w:val="00215423"/>
    <w:rsid w:val="002158FA"/>
    <w:rsid w:val="00217AB6"/>
    <w:rsid w:val="00220600"/>
    <w:rsid w:val="00221DC7"/>
    <w:rsid w:val="002224DB"/>
    <w:rsid w:val="00223FCB"/>
    <w:rsid w:val="002248B4"/>
    <w:rsid w:val="002252C3"/>
    <w:rsid w:val="00225C54"/>
    <w:rsid w:val="00226020"/>
    <w:rsid w:val="00230765"/>
    <w:rsid w:val="00230D18"/>
    <w:rsid w:val="002312A3"/>
    <w:rsid w:val="002319E4"/>
    <w:rsid w:val="002337E4"/>
    <w:rsid w:val="0023423A"/>
    <w:rsid w:val="002352CD"/>
    <w:rsid w:val="00235632"/>
    <w:rsid w:val="00235872"/>
    <w:rsid w:val="00241122"/>
    <w:rsid w:val="00241559"/>
    <w:rsid w:val="002421BE"/>
    <w:rsid w:val="002435B3"/>
    <w:rsid w:val="002458EB"/>
    <w:rsid w:val="002500C8"/>
    <w:rsid w:val="00250B22"/>
    <w:rsid w:val="00251155"/>
    <w:rsid w:val="00253D88"/>
    <w:rsid w:val="002571BD"/>
    <w:rsid w:val="00257543"/>
    <w:rsid w:val="00257AF0"/>
    <w:rsid w:val="0026051A"/>
    <w:rsid w:val="00260824"/>
    <w:rsid w:val="00260EFF"/>
    <w:rsid w:val="00260F81"/>
    <w:rsid w:val="002617E7"/>
    <w:rsid w:val="00261D85"/>
    <w:rsid w:val="00261DC3"/>
    <w:rsid w:val="00262CBA"/>
    <w:rsid w:val="00263043"/>
    <w:rsid w:val="00263FBF"/>
    <w:rsid w:val="00264228"/>
    <w:rsid w:val="00264334"/>
    <w:rsid w:val="0026473E"/>
    <w:rsid w:val="00265510"/>
    <w:rsid w:val="00266214"/>
    <w:rsid w:val="00266415"/>
    <w:rsid w:val="00266F92"/>
    <w:rsid w:val="00267C83"/>
    <w:rsid w:val="0027135F"/>
    <w:rsid w:val="0027144F"/>
    <w:rsid w:val="002714D7"/>
    <w:rsid w:val="00271813"/>
    <w:rsid w:val="00271F3A"/>
    <w:rsid w:val="002723A2"/>
    <w:rsid w:val="00273278"/>
    <w:rsid w:val="002737F4"/>
    <w:rsid w:val="00276423"/>
    <w:rsid w:val="0027770C"/>
    <w:rsid w:val="002805F5"/>
    <w:rsid w:val="002806CF"/>
    <w:rsid w:val="00280751"/>
    <w:rsid w:val="00281671"/>
    <w:rsid w:val="00282121"/>
    <w:rsid w:val="0028280A"/>
    <w:rsid w:val="00283418"/>
    <w:rsid w:val="00286537"/>
    <w:rsid w:val="00286ACD"/>
    <w:rsid w:val="00287838"/>
    <w:rsid w:val="002907B5"/>
    <w:rsid w:val="0029085A"/>
    <w:rsid w:val="0029118B"/>
    <w:rsid w:val="002911D6"/>
    <w:rsid w:val="00292387"/>
    <w:rsid w:val="00292EB7"/>
    <w:rsid w:val="00293691"/>
    <w:rsid w:val="00293D00"/>
    <w:rsid w:val="00294B31"/>
    <w:rsid w:val="00294F6E"/>
    <w:rsid w:val="00296227"/>
    <w:rsid w:val="00296F44"/>
    <w:rsid w:val="0029777D"/>
    <w:rsid w:val="002A055E"/>
    <w:rsid w:val="002A0593"/>
    <w:rsid w:val="002A1D4E"/>
    <w:rsid w:val="002A1D71"/>
    <w:rsid w:val="002A2869"/>
    <w:rsid w:val="002A43D1"/>
    <w:rsid w:val="002A512E"/>
    <w:rsid w:val="002A7AD5"/>
    <w:rsid w:val="002B082A"/>
    <w:rsid w:val="002B0E32"/>
    <w:rsid w:val="002B0F5A"/>
    <w:rsid w:val="002B1131"/>
    <w:rsid w:val="002B24D6"/>
    <w:rsid w:val="002B2791"/>
    <w:rsid w:val="002B3977"/>
    <w:rsid w:val="002B4B73"/>
    <w:rsid w:val="002C41E6"/>
    <w:rsid w:val="002C4428"/>
    <w:rsid w:val="002C5C0E"/>
    <w:rsid w:val="002C7194"/>
    <w:rsid w:val="002C75C4"/>
    <w:rsid w:val="002C7603"/>
    <w:rsid w:val="002C7CB7"/>
    <w:rsid w:val="002D071A"/>
    <w:rsid w:val="002D34B2"/>
    <w:rsid w:val="002D39DD"/>
    <w:rsid w:val="002D48B0"/>
    <w:rsid w:val="002D5ADE"/>
    <w:rsid w:val="002D5B37"/>
    <w:rsid w:val="002D6717"/>
    <w:rsid w:val="002D7637"/>
    <w:rsid w:val="002E17F2"/>
    <w:rsid w:val="002E1C08"/>
    <w:rsid w:val="002E1EB9"/>
    <w:rsid w:val="002E20FF"/>
    <w:rsid w:val="002E39B3"/>
    <w:rsid w:val="002E4614"/>
    <w:rsid w:val="002E7CAE"/>
    <w:rsid w:val="002F043D"/>
    <w:rsid w:val="002F15B1"/>
    <w:rsid w:val="002F2771"/>
    <w:rsid w:val="002F2DA9"/>
    <w:rsid w:val="002F37A9"/>
    <w:rsid w:val="002F456A"/>
    <w:rsid w:val="002F5640"/>
    <w:rsid w:val="002F5B76"/>
    <w:rsid w:val="00300BFD"/>
    <w:rsid w:val="00301903"/>
    <w:rsid w:val="00301CE6"/>
    <w:rsid w:val="00301F6B"/>
    <w:rsid w:val="0030256B"/>
    <w:rsid w:val="0030501F"/>
    <w:rsid w:val="00305251"/>
    <w:rsid w:val="00306C34"/>
    <w:rsid w:val="00306C59"/>
    <w:rsid w:val="00307BA1"/>
    <w:rsid w:val="003113DF"/>
    <w:rsid w:val="00311702"/>
    <w:rsid w:val="00311E82"/>
    <w:rsid w:val="00311EA1"/>
    <w:rsid w:val="0031249B"/>
    <w:rsid w:val="0031344F"/>
    <w:rsid w:val="003136FF"/>
    <w:rsid w:val="00313FD6"/>
    <w:rsid w:val="003143BD"/>
    <w:rsid w:val="00315363"/>
    <w:rsid w:val="00315DA3"/>
    <w:rsid w:val="0031758A"/>
    <w:rsid w:val="003203ED"/>
    <w:rsid w:val="00320D19"/>
    <w:rsid w:val="00322C9F"/>
    <w:rsid w:val="00324D23"/>
    <w:rsid w:val="0032523D"/>
    <w:rsid w:val="00327373"/>
    <w:rsid w:val="00331751"/>
    <w:rsid w:val="00332E90"/>
    <w:rsid w:val="00333454"/>
    <w:rsid w:val="0033437D"/>
    <w:rsid w:val="00334579"/>
    <w:rsid w:val="00335858"/>
    <w:rsid w:val="003358C5"/>
    <w:rsid w:val="00335CEF"/>
    <w:rsid w:val="00336BDA"/>
    <w:rsid w:val="0034139A"/>
    <w:rsid w:val="0034277B"/>
    <w:rsid w:val="00342A40"/>
    <w:rsid w:val="00342BD7"/>
    <w:rsid w:val="00342D6E"/>
    <w:rsid w:val="00344AD1"/>
    <w:rsid w:val="00346DB5"/>
    <w:rsid w:val="003477B1"/>
    <w:rsid w:val="00351CD7"/>
    <w:rsid w:val="00351DD1"/>
    <w:rsid w:val="00352318"/>
    <w:rsid w:val="00352420"/>
    <w:rsid w:val="00357380"/>
    <w:rsid w:val="00357B6E"/>
    <w:rsid w:val="00357FF4"/>
    <w:rsid w:val="003602D9"/>
    <w:rsid w:val="003604CE"/>
    <w:rsid w:val="003614C7"/>
    <w:rsid w:val="00362780"/>
    <w:rsid w:val="003643DD"/>
    <w:rsid w:val="0036542D"/>
    <w:rsid w:val="00365CE1"/>
    <w:rsid w:val="00366629"/>
    <w:rsid w:val="00367A7F"/>
    <w:rsid w:val="00370E47"/>
    <w:rsid w:val="0037187C"/>
    <w:rsid w:val="003724A7"/>
    <w:rsid w:val="0037371B"/>
    <w:rsid w:val="003742AC"/>
    <w:rsid w:val="00374C05"/>
    <w:rsid w:val="003757BF"/>
    <w:rsid w:val="00376A18"/>
    <w:rsid w:val="00376C54"/>
    <w:rsid w:val="00377CE1"/>
    <w:rsid w:val="00381DC3"/>
    <w:rsid w:val="003821AE"/>
    <w:rsid w:val="00383550"/>
    <w:rsid w:val="003838E4"/>
    <w:rsid w:val="003850AC"/>
    <w:rsid w:val="00385BF0"/>
    <w:rsid w:val="0038780A"/>
    <w:rsid w:val="00387DB4"/>
    <w:rsid w:val="003939FF"/>
    <w:rsid w:val="003967E1"/>
    <w:rsid w:val="00397DE0"/>
    <w:rsid w:val="003A022D"/>
    <w:rsid w:val="003A101A"/>
    <w:rsid w:val="003A1671"/>
    <w:rsid w:val="003A169F"/>
    <w:rsid w:val="003A2223"/>
    <w:rsid w:val="003A2A0F"/>
    <w:rsid w:val="003A3B84"/>
    <w:rsid w:val="003A45A1"/>
    <w:rsid w:val="003A4B9E"/>
    <w:rsid w:val="003A5035"/>
    <w:rsid w:val="003A50A9"/>
    <w:rsid w:val="003A5B0A"/>
    <w:rsid w:val="003A5E09"/>
    <w:rsid w:val="003A6BAC"/>
    <w:rsid w:val="003A6E28"/>
    <w:rsid w:val="003A70A4"/>
    <w:rsid w:val="003A7EF3"/>
    <w:rsid w:val="003B0CD0"/>
    <w:rsid w:val="003B159C"/>
    <w:rsid w:val="003B234F"/>
    <w:rsid w:val="003B28F9"/>
    <w:rsid w:val="003B369F"/>
    <w:rsid w:val="003B36A3"/>
    <w:rsid w:val="003B64BB"/>
    <w:rsid w:val="003B78BA"/>
    <w:rsid w:val="003B7FE5"/>
    <w:rsid w:val="003C11C8"/>
    <w:rsid w:val="003C1F1C"/>
    <w:rsid w:val="003C2702"/>
    <w:rsid w:val="003C3E78"/>
    <w:rsid w:val="003C5635"/>
    <w:rsid w:val="003C596E"/>
    <w:rsid w:val="003C5ED6"/>
    <w:rsid w:val="003C7806"/>
    <w:rsid w:val="003D07DD"/>
    <w:rsid w:val="003D109F"/>
    <w:rsid w:val="003D2478"/>
    <w:rsid w:val="003D3C45"/>
    <w:rsid w:val="003D5B1F"/>
    <w:rsid w:val="003E15FA"/>
    <w:rsid w:val="003E1A87"/>
    <w:rsid w:val="003E240E"/>
    <w:rsid w:val="003E2437"/>
    <w:rsid w:val="003E2EE2"/>
    <w:rsid w:val="003E3909"/>
    <w:rsid w:val="003E55E4"/>
    <w:rsid w:val="003E74E3"/>
    <w:rsid w:val="003F05C7"/>
    <w:rsid w:val="003F0C74"/>
    <w:rsid w:val="003F284C"/>
    <w:rsid w:val="003F2CD4"/>
    <w:rsid w:val="003F474E"/>
    <w:rsid w:val="003F6BBE"/>
    <w:rsid w:val="004000E8"/>
    <w:rsid w:val="00400945"/>
    <w:rsid w:val="00400951"/>
    <w:rsid w:val="00401005"/>
    <w:rsid w:val="004011F7"/>
    <w:rsid w:val="0040158D"/>
    <w:rsid w:val="004016DC"/>
    <w:rsid w:val="004020C5"/>
    <w:rsid w:val="00402E2B"/>
    <w:rsid w:val="00404117"/>
    <w:rsid w:val="0040483B"/>
    <w:rsid w:val="0040512B"/>
    <w:rsid w:val="00405CA5"/>
    <w:rsid w:val="00407CD3"/>
    <w:rsid w:val="00410134"/>
    <w:rsid w:val="00410B72"/>
    <w:rsid w:val="00410F18"/>
    <w:rsid w:val="00411C16"/>
    <w:rsid w:val="0041263E"/>
    <w:rsid w:val="00413AAC"/>
    <w:rsid w:val="00413E92"/>
    <w:rsid w:val="00414468"/>
    <w:rsid w:val="00414F0C"/>
    <w:rsid w:val="00421105"/>
    <w:rsid w:val="00422AA4"/>
    <w:rsid w:val="00423958"/>
    <w:rsid w:val="004242F4"/>
    <w:rsid w:val="004243EF"/>
    <w:rsid w:val="0042613B"/>
    <w:rsid w:val="00427248"/>
    <w:rsid w:val="004273C8"/>
    <w:rsid w:val="00433863"/>
    <w:rsid w:val="00434D12"/>
    <w:rsid w:val="00435946"/>
    <w:rsid w:val="004372DF"/>
    <w:rsid w:val="00437447"/>
    <w:rsid w:val="00441A92"/>
    <w:rsid w:val="004422ED"/>
    <w:rsid w:val="00442896"/>
    <w:rsid w:val="004431DC"/>
    <w:rsid w:val="00444759"/>
    <w:rsid w:val="004447ED"/>
    <w:rsid w:val="00444F56"/>
    <w:rsid w:val="00446488"/>
    <w:rsid w:val="004517AA"/>
    <w:rsid w:val="00452CAC"/>
    <w:rsid w:val="00457565"/>
    <w:rsid w:val="00457860"/>
    <w:rsid w:val="00457B71"/>
    <w:rsid w:val="004642CB"/>
    <w:rsid w:val="00464520"/>
    <w:rsid w:val="0046578F"/>
    <w:rsid w:val="004669E2"/>
    <w:rsid w:val="0046710A"/>
    <w:rsid w:val="00467F7C"/>
    <w:rsid w:val="00470C31"/>
    <w:rsid w:val="00471DE0"/>
    <w:rsid w:val="004734D0"/>
    <w:rsid w:val="0047556B"/>
    <w:rsid w:val="00477768"/>
    <w:rsid w:val="00483239"/>
    <w:rsid w:val="00483A20"/>
    <w:rsid w:val="00491621"/>
    <w:rsid w:val="00492BC5"/>
    <w:rsid w:val="00492BCE"/>
    <w:rsid w:val="00493C54"/>
    <w:rsid w:val="004964F1"/>
    <w:rsid w:val="00496619"/>
    <w:rsid w:val="004A16BC"/>
    <w:rsid w:val="004A2B94"/>
    <w:rsid w:val="004A3757"/>
    <w:rsid w:val="004A54C8"/>
    <w:rsid w:val="004A7C23"/>
    <w:rsid w:val="004B4115"/>
    <w:rsid w:val="004B67C0"/>
    <w:rsid w:val="004B6F6A"/>
    <w:rsid w:val="004B7798"/>
    <w:rsid w:val="004B7C0C"/>
    <w:rsid w:val="004C1D78"/>
    <w:rsid w:val="004C3898"/>
    <w:rsid w:val="004C5BF1"/>
    <w:rsid w:val="004D2612"/>
    <w:rsid w:val="004D2C6F"/>
    <w:rsid w:val="004D36B1"/>
    <w:rsid w:val="004D38F2"/>
    <w:rsid w:val="004D4CD1"/>
    <w:rsid w:val="004D5543"/>
    <w:rsid w:val="004D597A"/>
    <w:rsid w:val="004D60A3"/>
    <w:rsid w:val="004D75DA"/>
    <w:rsid w:val="004D7EBD"/>
    <w:rsid w:val="004E10EE"/>
    <w:rsid w:val="004E2680"/>
    <w:rsid w:val="004E285E"/>
    <w:rsid w:val="004E28F9"/>
    <w:rsid w:val="004E462E"/>
    <w:rsid w:val="004E56DC"/>
    <w:rsid w:val="004E5A64"/>
    <w:rsid w:val="004E76F4"/>
    <w:rsid w:val="004E7909"/>
    <w:rsid w:val="004F0B4E"/>
    <w:rsid w:val="004F0B6C"/>
    <w:rsid w:val="004F2078"/>
    <w:rsid w:val="004F4DA3"/>
    <w:rsid w:val="0050031D"/>
    <w:rsid w:val="00504359"/>
    <w:rsid w:val="00505077"/>
    <w:rsid w:val="005050F2"/>
    <w:rsid w:val="00506557"/>
    <w:rsid w:val="0050677A"/>
    <w:rsid w:val="005107FE"/>
    <w:rsid w:val="005108D8"/>
    <w:rsid w:val="005116F9"/>
    <w:rsid w:val="005148C5"/>
    <w:rsid w:val="00514F35"/>
    <w:rsid w:val="005153A7"/>
    <w:rsid w:val="0051546B"/>
    <w:rsid w:val="00516110"/>
    <w:rsid w:val="0051634A"/>
    <w:rsid w:val="005215C6"/>
    <w:rsid w:val="005219CF"/>
    <w:rsid w:val="0052257B"/>
    <w:rsid w:val="005235B0"/>
    <w:rsid w:val="00523B7E"/>
    <w:rsid w:val="00523FFD"/>
    <w:rsid w:val="0052456A"/>
    <w:rsid w:val="00525E6E"/>
    <w:rsid w:val="00526C26"/>
    <w:rsid w:val="0052783E"/>
    <w:rsid w:val="00527D20"/>
    <w:rsid w:val="00531363"/>
    <w:rsid w:val="005328FC"/>
    <w:rsid w:val="005343B2"/>
    <w:rsid w:val="00534565"/>
    <w:rsid w:val="00534B59"/>
    <w:rsid w:val="00536759"/>
    <w:rsid w:val="00536FCD"/>
    <w:rsid w:val="00537775"/>
    <w:rsid w:val="00537C62"/>
    <w:rsid w:val="00542D2B"/>
    <w:rsid w:val="00546970"/>
    <w:rsid w:val="005477E4"/>
    <w:rsid w:val="005479E3"/>
    <w:rsid w:val="00547E21"/>
    <w:rsid w:val="00547F7F"/>
    <w:rsid w:val="0055450F"/>
    <w:rsid w:val="00554E19"/>
    <w:rsid w:val="00557F39"/>
    <w:rsid w:val="005602E5"/>
    <w:rsid w:val="005609DA"/>
    <w:rsid w:val="0056121F"/>
    <w:rsid w:val="00564B26"/>
    <w:rsid w:val="00566CED"/>
    <w:rsid w:val="00572505"/>
    <w:rsid w:val="005751B5"/>
    <w:rsid w:val="00576E26"/>
    <w:rsid w:val="005779B6"/>
    <w:rsid w:val="0058137A"/>
    <w:rsid w:val="005825BE"/>
    <w:rsid w:val="00582809"/>
    <w:rsid w:val="0058428B"/>
    <w:rsid w:val="00586881"/>
    <w:rsid w:val="0058798C"/>
    <w:rsid w:val="005900FA"/>
    <w:rsid w:val="00592357"/>
    <w:rsid w:val="005935A4"/>
    <w:rsid w:val="0059470A"/>
    <w:rsid w:val="005948C2"/>
    <w:rsid w:val="00595DCA"/>
    <w:rsid w:val="00596354"/>
    <w:rsid w:val="0059730C"/>
    <w:rsid w:val="0059779B"/>
    <w:rsid w:val="005A0AD3"/>
    <w:rsid w:val="005A0C02"/>
    <w:rsid w:val="005A209A"/>
    <w:rsid w:val="005A263B"/>
    <w:rsid w:val="005A2ECC"/>
    <w:rsid w:val="005A662D"/>
    <w:rsid w:val="005A6FB9"/>
    <w:rsid w:val="005A769A"/>
    <w:rsid w:val="005A7871"/>
    <w:rsid w:val="005A7DA4"/>
    <w:rsid w:val="005B0117"/>
    <w:rsid w:val="005B1409"/>
    <w:rsid w:val="005B2C79"/>
    <w:rsid w:val="005B35D7"/>
    <w:rsid w:val="005B392A"/>
    <w:rsid w:val="005B3AA3"/>
    <w:rsid w:val="005B49B8"/>
    <w:rsid w:val="005B5491"/>
    <w:rsid w:val="005B54C8"/>
    <w:rsid w:val="005B6F83"/>
    <w:rsid w:val="005B7C6D"/>
    <w:rsid w:val="005C350E"/>
    <w:rsid w:val="005C74FB"/>
    <w:rsid w:val="005D1602"/>
    <w:rsid w:val="005D57A9"/>
    <w:rsid w:val="005D62E8"/>
    <w:rsid w:val="005D698F"/>
    <w:rsid w:val="005E320F"/>
    <w:rsid w:val="005E385F"/>
    <w:rsid w:val="005E4669"/>
    <w:rsid w:val="005E5B81"/>
    <w:rsid w:val="005F0AFE"/>
    <w:rsid w:val="005F0B9E"/>
    <w:rsid w:val="005F15A8"/>
    <w:rsid w:val="005F223B"/>
    <w:rsid w:val="005F2703"/>
    <w:rsid w:val="005F2CB1"/>
    <w:rsid w:val="005F3025"/>
    <w:rsid w:val="005F3353"/>
    <w:rsid w:val="005F618C"/>
    <w:rsid w:val="005F70BD"/>
    <w:rsid w:val="005F72F8"/>
    <w:rsid w:val="00600EAD"/>
    <w:rsid w:val="0060283C"/>
    <w:rsid w:val="00604225"/>
    <w:rsid w:val="00604F14"/>
    <w:rsid w:val="00611B83"/>
    <w:rsid w:val="00612BAD"/>
    <w:rsid w:val="00613257"/>
    <w:rsid w:val="006147E2"/>
    <w:rsid w:val="00620A71"/>
    <w:rsid w:val="00620D80"/>
    <w:rsid w:val="00623044"/>
    <w:rsid w:val="006234A6"/>
    <w:rsid w:val="00630001"/>
    <w:rsid w:val="006311B3"/>
    <w:rsid w:val="0063284C"/>
    <w:rsid w:val="00635283"/>
    <w:rsid w:val="006354B0"/>
    <w:rsid w:val="006359B4"/>
    <w:rsid w:val="00636398"/>
    <w:rsid w:val="006368D3"/>
    <w:rsid w:val="00637038"/>
    <w:rsid w:val="006377EC"/>
    <w:rsid w:val="006405F7"/>
    <w:rsid w:val="00640DC2"/>
    <w:rsid w:val="0064151F"/>
    <w:rsid w:val="00641533"/>
    <w:rsid w:val="0064208D"/>
    <w:rsid w:val="00642287"/>
    <w:rsid w:val="00643475"/>
    <w:rsid w:val="006436E5"/>
    <w:rsid w:val="0064396A"/>
    <w:rsid w:val="00644445"/>
    <w:rsid w:val="00645248"/>
    <w:rsid w:val="0064624E"/>
    <w:rsid w:val="00647152"/>
    <w:rsid w:val="00647EA1"/>
    <w:rsid w:val="00650AB9"/>
    <w:rsid w:val="00651440"/>
    <w:rsid w:val="00655733"/>
    <w:rsid w:val="00655ACD"/>
    <w:rsid w:val="00656A92"/>
    <w:rsid w:val="00656DDE"/>
    <w:rsid w:val="0066011D"/>
    <w:rsid w:val="006607C0"/>
    <w:rsid w:val="006613A6"/>
    <w:rsid w:val="006627A2"/>
    <w:rsid w:val="00662FB3"/>
    <w:rsid w:val="006634E6"/>
    <w:rsid w:val="006655EE"/>
    <w:rsid w:val="00667EE7"/>
    <w:rsid w:val="00670922"/>
    <w:rsid w:val="00670BE1"/>
    <w:rsid w:val="0067218F"/>
    <w:rsid w:val="006722B5"/>
    <w:rsid w:val="006741F2"/>
    <w:rsid w:val="00674CC3"/>
    <w:rsid w:val="00675C72"/>
    <w:rsid w:val="006771F9"/>
    <w:rsid w:val="006776BB"/>
    <w:rsid w:val="006776D7"/>
    <w:rsid w:val="00681003"/>
    <w:rsid w:val="0068110E"/>
    <w:rsid w:val="006817C9"/>
    <w:rsid w:val="00683ECE"/>
    <w:rsid w:val="00686688"/>
    <w:rsid w:val="00687503"/>
    <w:rsid w:val="00695FC2"/>
    <w:rsid w:val="00696422"/>
    <w:rsid w:val="00696949"/>
    <w:rsid w:val="00697052"/>
    <w:rsid w:val="00697B20"/>
    <w:rsid w:val="006A050E"/>
    <w:rsid w:val="006A260C"/>
    <w:rsid w:val="006A2732"/>
    <w:rsid w:val="006A2FE1"/>
    <w:rsid w:val="006A46FB"/>
    <w:rsid w:val="006A5E28"/>
    <w:rsid w:val="006A697B"/>
    <w:rsid w:val="006A7AFF"/>
    <w:rsid w:val="006B09EE"/>
    <w:rsid w:val="006B1816"/>
    <w:rsid w:val="006B2099"/>
    <w:rsid w:val="006B2E63"/>
    <w:rsid w:val="006B50CF"/>
    <w:rsid w:val="006B5ADF"/>
    <w:rsid w:val="006B7B79"/>
    <w:rsid w:val="006C03B8"/>
    <w:rsid w:val="006C09E0"/>
    <w:rsid w:val="006C5EC9"/>
    <w:rsid w:val="006C6059"/>
    <w:rsid w:val="006C61A0"/>
    <w:rsid w:val="006C7522"/>
    <w:rsid w:val="006D0E67"/>
    <w:rsid w:val="006D18EF"/>
    <w:rsid w:val="006D4E40"/>
    <w:rsid w:val="006D52B6"/>
    <w:rsid w:val="006D6F08"/>
    <w:rsid w:val="006D77BF"/>
    <w:rsid w:val="006E062C"/>
    <w:rsid w:val="006E077A"/>
    <w:rsid w:val="006E0F3B"/>
    <w:rsid w:val="006E1C82"/>
    <w:rsid w:val="006E28B7"/>
    <w:rsid w:val="006E2A9B"/>
    <w:rsid w:val="006E2BCD"/>
    <w:rsid w:val="006E3310"/>
    <w:rsid w:val="006E3C8C"/>
    <w:rsid w:val="006E4468"/>
    <w:rsid w:val="006E4530"/>
    <w:rsid w:val="006E4E39"/>
    <w:rsid w:val="006E565E"/>
    <w:rsid w:val="006E61F3"/>
    <w:rsid w:val="006E673D"/>
    <w:rsid w:val="006E7D3B"/>
    <w:rsid w:val="006F0723"/>
    <w:rsid w:val="006F1B70"/>
    <w:rsid w:val="006F341D"/>
    <w:rsid w:val="006F3CDE"/>
    <w:rsid w:val="006F471E"/>
    <w:rsid w:val="006F4E3D"/>
    <w:rsid w:val="006F58D4"/>
    <w:rsid w:val="006F6582"/>
    <w:rsid w:val="006F666A"/>
    <w:rsid w:val="00700D64"/>
    <w:rsid w:val="00701E55"/>
    <w:rsid w:val="0070346E"/>
    <w:rsid w:val="00704141"/>
    <w:rsid w:val="00704EDB"/>
    <w:rsid w:val="00706101"/>
    <w:rsid w:val="00706C18"/>
    <w:rsid w:val="00707072"/>
    <w:rsid w:val="007073FD"/>
    <w:rsid w:val="00707D61"/>
    <w:rsid w:val="00710D49"/>
    <w:rsid w:val="00712106"/>
    <w:rsid w:val="00712287"/>
    <w:rsid w:val="00712772"/>
    <w:rsid w:val="0071463F"/>
    <w:rsid w:val="007148D3"/>
    <w:rsid w:val="00715B9A"/>
    <w:rsid w:val="00716AFE"/>
    <w:rsid w:val="00716CED"/>
    <w:rsid w:val="00716F1F"/>
    <w:rsid w:val="00720002"/>
    <w:rsid w:val="007228D1"/>
    <w:rsid w:val="007257D0"/>
    <w:rsid w:val="00726EA6"/>
    <w:rsid w:val="00727208"/>
    <w:rsid w:val="00727680"/>
    <w:rsid w:val="00732554"/>
    <w:rsid w:val="00732B58"/>
    <w:rsid w:val="00732EAB"/>
    <w:rsid w:val="007348B1"/>
    <w:rsid w:val="007362A6"/>
    <w:rsid w:val="00736D7D"/>
    <w:rsid w:val="00740429"/>
    <w:rsid w:val="00740E58"/>
    <w:rsid w:val="00743904"/>
    <w:rsid w:val="007439E6"/>
    <w:rsid w:val="00743F11"/>
    <w:rsid w:val="007445A0"/>
    <w:rsid w:val="0074524B"/>
    <w:rsid w:val="007463BF"/>
    <w:rsid w:val="00747D8B"/>
    <w:rsid w:val="00750EE0"/>
    <w:rsid w:val="00751228"/>
    <w:rsid w:val="007537EC"/>
    <w:rsid w:val="00753915"/>
    <w:rsid w:val="00755114"/>
    <w:rsid w:val="0075666A"/>
    <w:rsid w:val="007571E1"/>
    <w:rsid w:val="00757A16"/>
    <w:rsid w:val="007602B1"/>
    <w:rsid w:val="007604B2"/>
    <w:rsid w:val="00760EE4"/>
    <w:rsid w:val="00761523"/>
    <w:rsid w:val="007626D0"/>
    <w:rsid w:val="00765281"/>
    <w:rsid w:val="00765B83"/>
    <w:rsid w:val="00766BAD"/>
    <w:rsid w:val="00767160"/>
    <w:rsid w:val="007729A2"/>
    <w:rsid w:val="0077498B"/>
    <w:rsid w:val="007755F2"/>
    <w:rsid w:val="00776971"/>
    <w:rsid w:val="00780A80"/>
    <w:rsid w:val="0078177E"/>
    <w:rsid w:val="00781B7F"/>
    <w:rsid w:val="0078304C"/>
    <w:rsid w:val="00783124"/>
    <w:rsid w:val="00783673"/>
    <w:rsid w:val="00785311"/>
    <w:rsid w:val="00785490"/>
    <w:rsid w:val="0078678C"/>
    <w:rsid w:val="00786BF1"/>
    <w:rsid w:val="00790E36"/>
    <w:rsid w:val="00791415"/>
    <w:rsid w:val="007919A7"/>
    <w:rsid w:val="00791BE9"/>
    <w:rsid w:val="00791C0C"/>
    <w:rsid w:val="007925EA"/>
    <w:rsid w:val="00792730"/>
    <w:rsid w:val="00793CD8"/>
    <w:rsid w:val="00795C92"/>
    <w:rsid w:val="00796231"/>
    <w:rsid w:val="00797037"/>
    <w:rsid w:val="00797178"/>
    <w:rsid w:val="007A1CB3"/>
    <w:rsid w:val="007A2A9A"/>
    <w:rsid w:val="007A306F"/>
    <w:rsid w:val="007A43A6"/>
    <w:rsid w:val="007A58A6"/>
    <w:rsid w:val="007A5C2A"/>
    <w:rsid w:val="007A6666"/>
    <w:rsid w:val="007A7302"/>
    <w:rsid w:val="007B0741"/>
    <w:rsid w:val="007B27D3"/>
    <w:rsid w:val="007B3CF5"/>
    <w:rsid w:val="007B3D2D"/>
    <w:rsid w:val="007B4BF9"/>
    <w:rsid w:val="007B50AE"/>
    <w:rsid w:val="007B51DF"/>
    <w:rsid w:val="007B59B1"/>
    <w:rsid w:val="007B645F"/>
    <w:rsid w:val="007C0159"/>
    <w:rsid w:val="007C0573"/>
    <w:rsid w:val="007C05DD"/>
    <w:rsid w:val="007C1D8D"/>
    <w:rsid w:val="007C3D18"/>
    <w:rsid w:val="007C4AC0"/>
    <w:rsid w:val="007C5A6B"/>
    <w:rsid w:val="007C60BF"/>
    <w:rsid w:val="007C6A07"/>
    <w:rsid w:val="007C75A1"/>
    <w:rsid w:val="007C77A5"/>
    <w:rsid w:val="007D0118"/>
    <w:rsid w:val="007D04E5"/>
    <w:rsid w:val="007D2033"/>
    <w:rsid w:val="007D2596"/>
    <w:rsid w:val="007D5901"/>
    <w:rsid w:val="007D73BD"/>
    <w:rsid w:val="007D7526"/>
    <w:rsid w:val="007E1594"/>
    <w:rsid w:val="007E27BC"/>
    <w:rsid w:val="007E4610"/>
    <w:rsid w:val="007E4715"/>
    <w:rsid w:val="007E505B"/>
    <w:rsid w:val="007E647A"/>
    <w:rsid w:val="007E7091"/>
    <w:rsid w:val="007F4CDC"/>
    <w:rsid w:val="007F544A"/>
    <w:rsid w:val="007F63AA"/>
    <w:rsid w:val="007F6BB1"/>
    <w:rsid w:val="007F6DAF"/>
    <w:rsid w:val="007F7565"/>
    <w:rsid w:val="00800FD8"/>
    <w:rsid w:val="00801D22"/>
    <w:rsid w:val="00801E0F"/>
    <w:rsid w:val="00803BC4"/>
    <w:rsid w:val="00803FAE"/>
    <w:rsid w:val="0080605F"/>
    <w:rsid w:val="008065AF"/>
    <w:rsid w:val="00807786"/>
    <w:rsid w:val="00807E8C"/>
    <w:rsid w:val="00811FCB"/>
    <w:rsid w:val="0081222F"/>
    <w:rsid w:val="008124B4"/>
    <w:rsid w:val="00812F60"/>
    <w:rsid w:val="008140BC"/>
    <w:rsid w:val="008158D6"/>
    <w:rsid w:val="00817196"/>
    <w:rsid w:val="00817F56"/>
    <w:rsid w:val="00820DCB"/>
    <w:rsid w:val="00822CB3"/>
    <w:rsid w:val="008235B6"/>
    <w:rsid w:val="008235DB"/>
    <w:rsid w:val="008242B8"/>
    <w:rsid w:val="00824AB4"/>
    <w:rsid w:val="00825C42"/>
    <w:rsid w:val="00825D25"/>
    <w:rsid w:val="00826258"/>
    <w:rsid w:val="00826439"/>
    <w:rsid w:val="00827D6F"/>
    <w:rsid w:val="00830689"/>
    <w:rsid w:val="00830977"/>
    <w:rsid w:val="00831474"/>
    <w:rsid w:val="00831C4A"/>
    <w:rsid w:val="00833D30"/>
    <w:rsid w:val="008342A8"/>
    <w:rsid w:val="00836960"/>
    <w:rsid w:val="008376AC"/>
    <w:rsid w:val="00840023"/>
    <w:rsid w:val="00843155"/>
    <w:rsid w:val="0084405B"/>
    <w:rsid w:val="008444BF"/>
    <w:rsid w:val="008444E8"/>
    <w:rsid w:val="00844E80"/>
    <w:rsid w:val="0084577D"/>
    <w:rsid w:val="00845D25"/>
    <w:rsid w:val="00846FE7"/>
    <w:rsid w:val="008526B2"/>
    <w:rsid w:val="00853A0E"/>
    <w:rsid w:val="00853EF9"/>
    <w:rsid w:val="00855C95"/>
    <w:rsid w:val="00856884"/>
    <w:rsid w:val="00856911"/>
    <w:rsid w:val="00860553"/>
    <w:rsid w:val="008617FE"/>
    <w:rsid w:val="008621FA"/>
    <w:rsid w:val="008632D5"/>
    <w:rsid w:val="008644A4"/>
    <w:rsid w:val="00864DEC"/>
    <w:rsid w:val="0086604E"/>
    <w:rsid w:val="008673BF"/>
    <w:rsid w:val="008677FD"/>
    <w:rsid w:val="008703E0"/>
    <w:rsid w:val="008706D4"/>
    <w:rsid w:val="0087085C"/>
    <w:rsid w:val="00870F8A"/>
    <w:rsid w:val="00871332"/>
    <w:rsid w:val="008719A4"/>
    <w:rsid w:val="00871D23"/>
    <w:rsid w:val="00874312"/>
    <w:rsid w:val="0087437C"/>
    <w:rsid w:val="00875CD7"/>
    <w:rsid w:val="00876B4D"/>
    <w:rsid w:val="00877E09"/>
    <w:rsid w:val="00877F18"/>
    <w:rsid w:val="00882E97"/>
    <w:rsid w:val="008850A9"/>
    <w:rsid w:val="008854DC"/>
    <w:rsid w:val="0089093E"/>
    <w:rsid w:val="00891247"/>
    <w:rsid w:val="008941E3"/>
    <w:rsid w:val="00894A88"/>
    <w:rsid w:val="00895386"/>
    <w:rsid w:val="008A014D"/>
    <w:rsid w:val="008A21FF"/>
    <w:rsid w:val="008A2CE2"/>
    <w:rsid w:val="008A30AC"/>
    <w:rsid w:val="008A3F6D"/>
    <w:rsid w:val="008A44B8"/>
    <w:rsid w:val="008A51A8"/>
    <w:rsid w:val="008A54C7"/>
    <w:rsid w:val="008A6F2B"/>
    <w:rsid w:val="008A77D8"/>
    <w:rsid w:val="008B0483"/>
    <w:rsid w:val="008B120C"/>
    <w:rsid w:val="008B2809"/>
    <w:rsid w:val="008B51A0"/>
    <w:rsid w:val="008B592A"/>
    <w:rsid w:val="008B734A"/>
    <w:rsid w:val="008B7B5C"/>
    <w:rsid w:val="008C0C99"/>
    <w:rsid w:val="008C185C"/>
    <w:rsid w:val="008C2017"/>
    <w:rsid w:val="008C2C9A"/>
    <w:rsid w:val="008C3113"/>
    <w:rsid w:val="008C459B"/>
    <w:rsid w:val="008C4958"/>
    <w:rsid w:val="008C4BAA"/>
    <w:rsid w:val="008C53D2"/>
    <w:rsid w:val="008C636C"/>
    <w:rsid w:val="008C6AE8"/>
    <w:rsid w:val="008C7573"/>
    <w:rsid w:val="008D00A5"/>
    <w:rsid w:val="008D2FA4"/>
    <w:rsid w:val="008D34F1"/>
    <w:rsid w:val="008D39D8"/>
    <w:rsid w:val="008D4445"/>
    <w:rsid w:val="008D4AD1"/>
    <w:rsid w:val="008D6D1A"/>
    <w:rsid w:val="008E065E"/>
    <w:rsid w:val="008E0927"/>
    <w:rsid w:val="008E1909"/>
    <w:rsid w:val="008E20E8"/>
    <w:rsid w:val="008E77C6"/>
    <w:rsid w:val="008F0217"/>
    <w:rsid w:val="008F1980"/>
    <w:rsid w:val="008F198B"/>
    <w:rsid w:val="008F1EAB"/>
    <w:rsid w:val="008F2911"/>
    <w:rsid w:val="008F33DC"/>
    <w:rsid w:val="008F477F"/>
    <w:rsid w:val="008F5393"/>
    <w:rsid w:val="008F66F9"/>
    <w:rsid w:val="008F6F5C"/>
    <w:rsid w:val="008F7334"/>
    <w:rsid w:val="00901E3D"/>
    <w:rsid w:val="00902350"/>
    <w:rsid w:val="0090336B"/>
    <w:rsid w:val="009033AA"/>
    <w:rsid w:val="009053AA"/>
    <w:rsid w:val="00906939"/>
    <w:rsid w:val="0090772F"/>
    <w:rsid w:val="00910B7D"/>
    <w:rsid w:val="00910BD6"/>
    <w:rsid w:val="00910DC2"/>
    <w:rsid w:val="00911DFB"/>
    <w:rsid w:val="009128A2"/>
    <w:rsid w:val="009139D9"/>
    <w:rsid w:val="00914AD8"/>
    <w:rsid w:val="00916079"/>
    <w:rsid w:val="009167CC"/>
    <w:rsid w:val="00916E21"/>
    <w:rsid w:val="00917CE9"/>
    <w:rsid w:val="009203A9"/>
    <w:rsid w:val="00920BF2"/>
    <w:rsid w:val="00922010"/>
    <w:rsid w:val="00922231"/>
    <w:rsid w:val="009244CE"/>
    <w:rsid w:val="009274F3"/>
    <w:rsid w:val="009310F7"/>
    <w:rsid w:val="00931BD9"/>
    <w:rsid w:val="00932F0D"/>
    <w:rsid w:val="00934170"/>
    <w:rsid w:val="00935B1C"/>
    <w:rsid w:val="009368F3"/>
    <w:rsid w:val="00940D08"/>
    <w:rsid w:val="00941636"/>
    <w:rsid w:val="009418B7"/>
    <w:rsid w:val="00941944"/>
    <w:rsid w:val="00943742"/>
    <w:rsid w:val="00943CA0"/>
    <w:rsid w:val="00943EA9"/>
    <w:rsid w:val="00945C05"/>
    <w:rsid w:val="00945FB6"/>
    <w:rsid w:val="00946945"/>
    <w:rsid w:val="00947713"/>
    <w:rsid w:val="00947AC6"/>
    <w:rsid w:val="00950424"/>
    <w:rsid w:val="00950DE7"/>
    <w:rsid w:val="00952D44"/>
    <w:rsid w:val="00953920"/>
    <w:rsid w:val="00953D47"/>
    <w:rsid w:val="0095524D"/>
    <w:rsid w:val="0095681E"/>
    <w:rsid w:val="009572D4"/>
    <w:rsid w:val="00957E0A"/>
    <w:rsid w:val="009612B3"/>
    <w:rsid w:val="00961921"/>
    <w:rsid w:val="00961AE1"/>
    <w:rsid w:val="00963634"/>
    <w:rsid w:val="009640B2"/>
    <w:rsid w:val="0096430A"/>
    <w:rsid w:val="009650F2"/>
    <w:rsid w:val="0096554B"/>
    <w:rsid w:val="0096584A"/>
    <w:rsid w:val="00971F08"/>
    <w:rsid w:val="009743BF"/>
    <w:rsid w:val="00974770"/>
    <w:rsid w:val="0097603D"/>
    <w:rsid w:val="00976949"/>
    <w:rsid w:val="00980477"/>
    <w:rsid w:val="00980E8C"/>
    <w:rsid w:val="00982727"/>
    <w:rsid w:val="0098355F"/>
    <w:rsid w:val="00985253"/>
    <w:rsid w:val="009853B3"/>
    <w:rsid w:val="00985E3C"/>
    <w:rsid w:val="00990630"/>
    <w:rsid w:val="00991761"/>
    <w:rsid w:val="009925AF"/>
    <w:rsid w:val="00992BE6"/>
    <w:rsid w:val="00992E4E"/>
    <w:rsid w:val="00993BA0"/>
    <w:rsid w:val="009949A7"/>
    <w:rsid w:val="00994DCA"/>
    <w:rsid w:val="0099506A"/>
    <w:rsid w:val="00995686"/>
    <w:rsid w:val="009960EC"/>
    <w:rsid w:val="009970DD"/>
    <w:rsid w:val="009A033F"/>
    <w:rsid w:val="009A0FBA"/>
    <w:rsid w:val="009A1601"/>
    <w:rsid w:val="009A2676"/>
    <w:rsid w:val="009A2EBB"/>
    <w:rsid w:val="009A3BB6"/>
    <w:rsid w:val="009A462D"/>
    <w:rsid w:val="009A51A4"/>
    <w:rsid w:val="009A5CBA"/>
    <w:rsid w:val="009B1300"/>
    <w:rsid w:val="009B1DEF"/>
    <w:rsid w:val="009B1F30"/>
    <w:rsid w:val="009B301C"/>
    <w:rsid w:val="009B3AC2"/>
    <w:rsid w:val="009B4370"/>
    <w:rsid w:val="009B4DF4"/>
    <w:rsid w:val="009B564E"/>
    <w:rsid w:val="009B6F45"/>
    <w:rsid w:val="009B7E87"/>
    <w:rsid w:val="009C0169"/>
    <w:rsid w:val="009C2969"/>
    <w:rsid w:val="009C3CBF"/>
    <w:rsid w:val="009C403E"/>
    <w:rsid w:val="009C4107"/>
    <w:rsid w:val="009C7B92"/>
    <w:rsid w:val="009D3AE0"/>
    <w:rsid w:val="009D3D37"/>
    <w:rsid w:val="009D455A"/>
    <w:rsid w:val="009D4FF0"/>
    <w:rsid w:val="009D6419"/>
    <w:rsid w:val="009D703C"/>
    <w:rsid w:val="009D718F"/>
    <w:rsid w:val="009D7DDF"/>
    <w:rsid w:val="009D7F81"/>
    <w:rsid w:val="009E068F"/>
    <w:rsid w:val="009E14E0"/>
    <w:rsid w:val="009E35DB"/>
    <w:rsid w:val="009E42B8"/>
    <w:rsid w:val="009E47A3"/>
    <w:rsid w:val="009E4CDF"/>
    <w:rsid w:val="009E545E"/>
    <w:rsid w:val="009E55E3"/>
    <w:rsid w:val="009E74FD"/>
    <w:rsid w:val="009F08F3"/>
    <w:rsid w:val="009F12F5"/>
    <w:rsid w:val="009F344F"/>
    <w:rsid w:val="009F3499"/>
    <w:rsid w:val="009F367B"/>
    <w:rsid w:val="009F38B2"/>
    <w:rsid w:val="009F4F95"/>
    <w:rsid w:val="009F6B79"/>
    <w:rsid w:val="00A031D8"/>
    <w:rsid w:val="00A048A8"/>
    <w:rsid w:val="00A04F49"/>
    <w:rsid w:val="00A1109C"/>
    <w:rsid w:val="00A12EE7"/>
    <w:rsid w:val="00A13E54"/>
    <w:rsid w:val="00A14D17"/>
    <w:rsid w:val="00A17F63"/>
    <w:rsid w:val="00A2193B"/>
    <w:rsid w:val="00A2351A"/>
    <w:rsid w:val="00A264A9"/>
    <w:rsid w:val="00A26D01"/>
    <w:rsid w:val="00A26DCF"/>
    <w:rsid w:val="00A27785"/>
    <w:rsid w:val="00A30187"/>
    <w:rsid w:val="00A30194"/>
    <w:rsid w:val="00A34115"/>
    <w:rsid w:val="00A3448A"/>
    <w:rsid w:val="00A34E1F"/>
    <w:rsid w:val="00A3560B"/>
    <w:rsid w:val="00A36297"/>
    <w:rsid w:val="00A36FA9"/>
    <w:rsid w:val="00A37AA1"/>
    <w:rsid w:val="00A37FAE"/>
    <w:rsid w:val="00A41E2B"/>
    <w:rsid w:val="00A42130"/>
    <w:rsid w:val="00A424AB"/>
    <w:rsid w:val="00A42CBE"/>
    <w:rsid w:val="00A44459"/>
    <w:rsid w:val="00A45B74"/>
    <w:rsid w:val="00A471BF"/>
    <w:rsid w:val="00A51D71"/>
    <w:rsid w:val="00A52E1D"/>
    <w:rsid w:val="00A5480D"/>
    <w:rsid w:val="00A56850"/>
    <w:rsid w:val="00A605DC"/>
    <w:rsid w:val="00A61499"/>
    <w:rsid w:val="00A62A77"/>
    <w:rsid w:val="00A63483"/>
    <w:rsid w:val="00A657D7"/>
    <w:rsid w:val="00A660AC"/>
    <w:rsid w:val="00A67E6C"/>
    <w:rsid w:val="00A704FD"/>
    <w:rsid w:val="00A717A8"/>
    <w:rsid w:val="00A71B99"/>
    <w:rsid w:val="00A7283D"/>
    <w:rsid w:val="00A737E2"/>
    <w:rsid w:val="00A739D0"/>
    <w:rsid w:val="00A75195"/>
    <w:rsid w:val="00A7613D"/>
    <w:rsid w:val="00A761D4"/>
    <w:rsid w:val="00A77EC4"/>
    <w:rsid w:val="00A80549"/>
    <w:rsid w:val="00A81083"/>
    <w:rsid w:val="00A81DB1"/>
    <w:rsid w:val="00A82DD0"/>
    <w:rsid w:val="00A847D5"/>
    <w:rsid w:val="00A85F19"/>
    <w:rsid w:val="00A86E84"/>
    <w:rsid w:val="00A91306"/>
    <w:rsid w:val="00A91BB8"/>
    <w:rsid w:val="00A92879"/>
    <w:rsid w:val="00A9380F"/>
    <w:rsid w:val="00A9442A"/>
    <w:rsid w:val="00A96045"/>
    <w:rsid w:val="00A9723E"/>
    <w:rsid w:val="00A9724C"/>
    <w:rsid w:val="00AA016F"/>
    <w:rsid w:val="00AA192F"/>
    <w:rsid w:val="00AA1ED6"/>
    <w:rsid w:val="00AA42E0"/>
    <w:rsid w:val="00AA51D6"/>
    <w:rsid w:val="00AA72E4"/>
    <w:rsid w:val="00AB0BC8"/>
    <w:rsid w:val="00AB11CA"/>
    <w:rsid w:val="00AB14D9"/>
    <w:rsid w:val="00AB209C"/>
    <w:rsid w:val="00AB2333"/>
    <w:rsid w:val="00AB3BDD"/>
    <w:rsid w:val="00AB4183"/>
    <w:rsid w:val="00AB4AB8"/>
    <w:rsid w:val="00AB655E"/>
    <w:rsid w:val="00AB7AA9"/>
    <w:rsid w:val="00AC007F"/>
    <w:rsid w:val="00AC0F82"/>
    <w:rsid w:val="00AC2ECD"/>
    <w:rsid w:val="00AC3119"/>
    <w:rsid w:val="00AC49B8"/>
    <w:rsid w:val="00AC49FB"/>
    <w:rsid w:val="00AC5A10"/>
    <w:rsid w:val="00AC6574"/>
    <w:rsid w:val="00AC6A7B"/>
    <w:rsid w:val="00AC73C2"/>
    <w:rsid w:val="00AD0AA3"/>
    <w:rsid w:val="00AD2309"/>
    <w:rsid w:val="00AD3F94"/>
    <w:rsid w:val="00AD4A5A"/>
    <w:rsid w:val="00AD4E93"/>
    <w:rsid w:val="00AD7A24"/>
    <w:rsid w:val="00AE0D56"/>
    <w:rsid w:val="00AE18AD"/>
    <w:rsid w:val="00AE27AC"/>
    <w:rsid w:val="00AE40E0"/>
    <w:rsid w:val="00AE45C9"/>
    <w:rsid w:val="00AE4DBA"/>
    <w:rsid w:val="00AE4F07"/>
    <w:rsid w:val="00AE7897"/>
    <w:rsid w:val="00AF04E3"/>
    <w:rsid w:val="00AF167E"/>
    <w:rsid w:val="00AF19CB"/>
    <w:rsid w:val="00AF1C5D"/>
    <w:rsid w:val="00AF2993"/>
    <w:rsid w:val="00AF2F9B"/>
    <w:rsid w:val="00AF42D7"/>
    <w:rsid w:val="00AF5C02"/>
    <w:rsid w:val="00B006FE"/>
    <w:rsid w:val="00B007CB"/>
    <w:rsid w:val="00B01F1F"/>
    <w:rsid w:val="00B02AA9"/>
    <w:rsid w:val="00B02FA3"/>
    <w:rsid w:val="00B033E6"/>
    <w:rsid w:val="00B03470"/>
    <w:rsid w:val="00B03850"/>
    <w:rsid w:val="00B03F9D"/>
    <w:rsid w:val="00B05084"/>
    <w:rsid w:val="00B05E58"/>
    <w:rsid w:val="00B06EDF"/>
    <w:rsid w:val="00B118DA"/>
    <w:rsid w:val="00B132EF"/>
    <w:rsid w:val="00B138E5"/>
    <w:rsid w:val="00B14521"/>
    <w:rsid w:val="00B147F8"/>
    <w:rsid w:val="00B1566A"/>
    <w:rsid w:val="00B157F9"/>
    <w:rsid w:val="00B1698E"/>
    <w:rsid w:val="00B20256"/>
    <w:rsid w:val="00B20707"/>
    <w:rsid w:val="00B20D09"/>
    <w:rsid w:val="00B25BC4"/>
    <w:rsid w:val="00B25E0D"/>
    <w:rsid w:val="00B2693F"/>
    <w:rsid w:val="00B2763F"/>
    <w:rsid w:val="00B27918"/>
    <w:rsid w:val="00B27AAC"/>
    <w:rsid w:val="00B30929"/>
    <w:rsid w:val="00B30A11"/>
    <w:rsid w:val="00B32E35"/>
    <w:rsid w:val="00B372AA"/>
    <w:rsid w:val="00B40445"/>
    <w:rsid w:val="00B409E0"/>
    <w:rsid w:val="00B41888"/>
    <w:rsid w:val="00B41A71"/>
    <w:rsid w:val="00B43DED"/>
    <w:rsid w:val="00B45979"/>
    <w:rsid w:val="00B45A52"/>
    <w:rsid w:val="00B46175"/>
    <w:rsid w:val="00B53959"/>
    <w:rsid w:val="00B548B7"/>
    <w:rsid w:val="00B56919"/>
    <w:rsid w:val="00B56B70"/>
    <w:rsid w:val="00B664C7"/>
    <w:rsid w:val="00B708E4"/>
    <w:rsid w:val="00B7138A"/>
    <w:rsid w:val="00B739F6"/>
    <w:rsid w:val="00B74472"/>
    <w:rsid w:val="00B7464C"/>
    <w:rsid w:val="00B77215"/>
    <w:rsid w:val="00B77826"/>
    <w:rsid w:val="00B81816"/>
    <w:rsid w:val="00B81A6C"/>
    <w:rsid w:val="00B820CB"/>
    <w:rsid w:val="00B858DF"/>
    <w:rsid w:val="00B85DE5"/>
    <w:rsid w:val="00B8721E"/>
    <w:rsid w:val="00B90F73"/>
    <w:rsid w:val="00B91CBF"/>
    <w:rsid w:val="00B93291"/>
    <w:rsid w:val="00B93B59"/>
    <w:rsid w:val="00B9406A"/>
    <w:rsid w:val="00B9487F"/>
    <w:rsid w:val="00B94CB5"/>
    <w:rsid w:val="00B952D0"/>
    <w:rsid w:val="00B97312"/>
    <w:rsid w:val="00BA0C31"/>
    <w:rsid w:val="00BA2280"/>
    <w:rsid w:val="00BA27DB"/>
    <w:rsid w:val="00BA2981"/>
    <w:rsid w:val="00BA2A08"/>
    <w:rsid w:val="00BA56D2"/>
    <w:rsid w:val="00BA76E0"/>
    <w:rsid w:val="00BB169E"/>
    <w:rsid w:val="00BB2A25"/>
    <w:rsid w:val="00BB2E28"/>
    <w:rsid w:val="00BB30F2"/>
    <w:rsid w:val="00BB51E9"/>
    <w:rsid w:val="00BB5D3C"/>
    <w:rsid w:val="00BC0FDC"/>
    <w:rsid w:val="00BC3053"/>
    <w:rsid w:val="00BC4D08"/>
    <w:rsid w:val="00BC4D2E"/>
    <w:rsid w:val="00BC652E"/>
    <w:rsid w:val="00BD01B7"/>
    <w:rsid w:val="00BD067E"/>
    <w:rsid w:val="00BD07AC"/>
    <w:rsid w:val="00BD09FD"/>
    <w:rsid w:val="00BD4622"/>
    <w:rsid w:val="00BD48AC"/>
    <w:rsid w:val="00BD527B"/>
    <w:rsid w:val="00BD5F1A"/>
    <w:rsid w:val="00BD71D3"/>
    <w:rsid w:val="00BD7FD7"/>
    <w:rsid w:val="00BE1234"/>
    <w:rsid w:val="00BE2FA6"/>
    <w:rsid w:val="00BE333F"/>
    <w:rsid w:val="00BE4CB0"/>
    <w:rsid w:val="00BE7406"/>
    <w:rsid w:val="00BE7603"/>
    <w:rsid w:val="00BF0061"/>
    <w:rsid w:val="00BF08FC"/>
    <w:rsid w:val="00BF2FFF"/>
    <w:rsid w:val="00BF3279"/>
    <w:rsid w:val="00BF3D2E"/>
    <w:rsid w:val="00BF58A1"/>
    <w:rsid w:val="00BF5A0E"/>
    <w:rsid w:val="00BF63CC"/>
    <w:rsid w:val="00BF74C7"/>
    <w:rsid w:val="00C006CF"/>
    <w:rsid w:val="00C01114"/>
    <w:rsid w:val="00C015F1"/>
    <w:rsid w:val="00C01C85"/>
    <w:rsid w:val="00C01F33"/>
    <w:rsid w:val="00C02CC6"/>
    <w:rsid w:val="00C036B9"/>
    <w:rsid w:val="00C03C8A"/>
    <w:rsid w:val="00C040F7"/>
    <w:rsid w:val="00C044AB"/>
    <w:rsid w:val="00C056E7"/>
    <w:rsid w:val="00C05706"/>
    <w:rsid w:val="00C07377"/>
    <w:rsid w:val="00C10478"/>
    <w:rsid w:val="00C12107"/>
    <w:rsid w:val="00C14D4B"/>
    <w:rsid w:val="00C154BB"/>
    <w:rsid w:val="00C16B36"/>
    <w:rsid w:val="00C16B49"/>
    <w:rsid w:val="00C22AB8"/>
    <w:rsid w:val="00C22D7D"/>
    <w:rsid w:val="00C25D2F"/>
    <w:rsid w:val="00C268E6"/>
    <w:rsid w:val="00C2723E"/>
    <w:rsid w:val="00C279B5"/>
    <w:rsid w:val="00C27C45"/>
    <w:rsid w:val="00C336D6"/>
    <w:rsid w:val="00C33FB1"/>
    <w:rsid w:val="00C34758"/>
    <w:rsid w:val="00C3719D"/>
    <w:rsid w:val="00C376FB"/>
    <w:rsid w:val="00C37CB2"/>
    <w:rsid w:val="00C41040"/>
    <w:rsid w:val="00C42409"/>
    <w:rsid w:val="00C46558"/>
    <w:rsid w:val="00C473A5"/>
    <w:rsid w:val="00C50DED"/>
    <w:rsid w:val="00C5137D"/>
    <w:rsid w:val="00C538C5"/>
    <w:rsid w:val="00C53AF3"/>
    <w:rsid w:val="00C54995"/>
    <w:rsid w:val="00C54D41"/>
    <w:rsid w:val="00C60783"/>
    <w:rsid w:val="00C613A3"/>
    <w:rsid w:val="00C64672"/>
    <w:rsid w:val="00C70697"/>
    <w:rsid w:val="00C71FAC"/>
    <w:rsid w:val="00C72093"/>
    <w:rsid w:val="00C72EF4"/>
    <w:rsid w:val="00C744FE"/>
    <w:rsid w:val="00C75D2F"/>
    <w:rsid w:val="00C767BE"/>
    <w:rsid w:val="00C76E3C"/>
    <w:rsid w:val="00C771F1"/>
    <w:rsid w:val="00C81568"/>
    <w:rsid w:val="00C8364F"/>
    <w:rsid w:val="00C901EE"/>
    <w:rsid w:val="00C9027A"/>
    <w:rsid w:val="00C9068E"/>
    <w:rsid w:val="00C93814"/>
    <w:rsid w:val="00C93C4B"/>
    <w:rsid w:val="00C944AB"/>
    <w:rsid w:val="00C94ED5"/>
    <w:rsid w:val="00C95B40"/>
    <w:rsid w:val="00C95C72"/>
    <w:rsid w:val="00C965DF"/>
    <w:rsid w:val="00C97E2D"/>
    <w:rsid w:val="00CA02E4"/>
    <w:rsid w:val="00CA1ED8"/>
    <w:rsid w:val="00CA1FAE"/>
    <w:rsid w:val="00CA3F4A"/>
    <w:rsid w:val="00CA5588"/>
    <w:rsid w:val="00CA5C80"/>
    <w:rsid w:val="00CA5D4C"/>
    <w:rsid w:val="00CA7260"/>
    <w:rsid w:val="00CA737F"/>
    <w:rsid w:val="00CB1F63"/>
    <w:rsid w:val="00CB2405"/>
    <w:rsid w:val="00CB2747"/>
    <w:rsid w:val="00CB7170"/>
    <w:rsid w:val="00CB7173"/>
    <w:rsid w:val="00CB73CD"/>
    <w:rsid w:val="00CC040E"/>
    <w:rsid w:val="00CC111F"/>
    <w:rsid w:val="00CC2011"/>
    <w:rsid w:val="00CC2D00"/>
    <w:rsid w:val="00CC3EA0"/>
    <w:rsid w:val="00CC45DF"/>
    <w:rsid w:val="00CC64A9"/>
    <w:rsid w:val="00CC6C1B"/>
    <w:rsid w:val="00CC6E03"/>
    <w:rsid w:val="00CC7B45"/>
    <w:rsid w:val="00CC7C48"/>
    <w:rsid w:val="00CD0C8B"/>
    <w:rsid w:val="00CD1188"/>
    <w:rsid w:val="00CD153A"/>
    <w:rsid w:val="00CD1658"/>
    <w:rsid w:val="00CD2ED1"/>
    <w:rsid w:val="00CD337B"/>
    <w:rsid w:val="00CD5617"/>
    <w:rsid w:val="00CE0424"/>
    <w:rsid w:val="00CE0FBF"/>
    <w:rsid w:val="00CE37C1"/>
    <w:rsid w:val="00CE3D66"/>
    <w:rsid w:val="00CE7561"/>
    <w:rsid w:val="00CF0CE1"/>
    <w:rsid w:val="00CF1354"/>
    <w:rsid w:val="00CF1CAD"/>
    <w:rsid w:val="00CF2028"/>
    <w:rsid w:val="00CF31BF"/>
    <w:rsid w:val="00CF3B1F"/>
    <w:rsid w:val="00CF3BF6"/>
    <w:rsid w:val="00CF3ED4"/>
    <w:rsid w:val="00CF4557"/>
    <w:rsid w:val="00CF4C74"/>
    <w:rsid w:val="00CF625B"/>
    <w:rsid w:val="00CF687E"/>
    <w:rsid w:val="00CF6ECE"/>
    <w:rsid w:val="00D0083B"/>
    <w:rsid w:val="00D01871"/>
    <w:rsid w:val="00D024EA"/>
    <w:rsid w:val="00D02AB7"/>
    <w:rsid w:val="00D0349B"/>
    <w:rsid w:val="00D03DDB"/>
    <w:rsid w:val="00D06E93"/>
    <w:rsid w:val="00D07203"/>
    <w:rsid w:val="00D10249"/>
    <w:rsid w:val="00D115C3"/>
    <w:rsid w:val="00D1162D"/>
    <w:rsid w:val="00D116B1"/>
    <w:rsid w:val="00D11897"/>
    <w:rsid w:val="00D120F2"/>
    <w:rsid w:val="00D124CB"/>
    <w:rsid w:val="00D13135"/>
    <w:rsid w:val="00D13E4E"/>
    <w:rsid w:val="00D14448"/>
    <w:rsid w:val="00D15206"/>
    <w:rsid w:val="00D15D1E"/>
    <w:rsid w:val="00D17238"/>
    <w:rsid w:val="00D21946"/>
    <w:rsid w:val="00D221C5"/>
    <w:rsid w:val="00D239A7"/>
    <w:rsid w:val="00D23F47"/>
    <w:rsid w:val="00D25651"/>
    <w:rsid w:val="00D25DBB"/>
    <w:rsid w:val="00D27CDC"/>
    <w:rsid w:val="00D31229"/>
    <w:rsid w:val="00D316C2"/>
    <w:rsid w:val="00D334C2"/>
    <w:rsid w:val="00D34E83"/>
    <w:rsid w:val="00D3636C"/>
    <w:rsid w:val="00D36E71"/>
    <w:rsid w:val="00D36EFE"/>
    <w:rsid w:val="00D37D87"/>
    <w:rsid w:val="00D40B33"/>
    <w:rsid w:val="00D428F3"/>
    <w:rsid w:val="00D4318F"/>
    <w:rsid w:val="00D438BF"/>
    <w:rsid w:val="00D440F8"/>
    <w:rsid w:val="00D4509D"/>
    <w:rsid w:val="00D466A9"/>
    <w:rsid w:val="00D46A28"/>
    <w:rsid w:val="00D51AEC"/>
    <w:rsid w:val="00D546FF"/>
    <w:rsid w:val="00D55AD5"/>
    <w:rsid w:val="00D56ED1"/>
    <w:rsid w:val="00D576CA"/>
    <w:rsid w:val="00D60D19"/>
    <w:rsid w:val="00D61AF5"/>
    <w:rsid w:val="00D63D42"/>
    <w:rsid w:val="00D652B5"/>
    <w:rsid w:val="00D65B08"/>
    <w:rsid w:val="00D65BD8"/>
    <w:rsid w:val="00D66155"/>
    <w:rsid w:val="00D708B0"/>
    <w:rsid w:val="00D7170C"/>
    <w:rsid w:val="00D77B1D"/>
    <w:rsid w:val="00D8021F"/>
    <w:rsid w:val="00D80383"/>
    <w:rsid w:val="00D80F14"/>
    <w:rsid w:val="00D823C6"/>
    <w:rsid w:val="00D82F05"/>
    <w:rsid w:val="00D8327F"/>
    <w:rsid w:val="00D85514"/>
    <w:rsid w:val="00D85DCF"/>
    <w:rsid w:val="00D86CA3"/>
    <w:rsid w:val="00D871CE"/>
    <w:rsid w:val="00D87F9C"/>
    <w:rsid w:val="00D90370"/>
    <w:rsid w:val="00D9196D"/>
    <w:rsid w:val="00D92982"/>
    <w:rsid w:val="00D93199"/>
    <w:rsid w:val="00D94AFB"/>
    <w:rsid w:val="00D957FC"/>
    <w:rsid w:val="00DA13A2"/>
    <w:rsid w:val="00DA1663"/>
    <w:rsid w:val="00DA305E"/>
    <w:rsid w:val="00DA3B52"/>
    <w:rsid w:val="00DA531F"/>
    <w:rsid w:val="00DA5417"/>
    <w:rsid w:val="00DA56E8"/>
    <w:rsid w:val="00DA610A"/>
    <w:rsid w:val="00DA7E85"/>
    <w:rsid w:val="00DB026D"/>
    <w:rsid w:val="00DB0A9F"/>
    <w:rsid w:val="00DB377D"/>
    <w:rsid w:val="00DC1AAF"/>
    <w:rsid w:val="00DC2D36"/>
    <w:rsid w:val="00DC4854"/>
    <w:rsid w:val="00DC5253"/>
    <w:rsid w:val="00DC53EF"/>
    <w:rsid w:val="00DC5D41"/>
    <w:rsid w:val="00DC7B1B"/>
    <w:rsid w:val="00DD14C0"/>
    <w:rsid w:val="00DD4476"/>
    <w:rsid w:val="00DD5F35"/>
    <w:rsid w:val="00DD7D60"/>
    <w:rsid w:val="00DE1AB2"/>
    <w:rsid w:val="00DE5608"/>
    <w:rsid w:val="00DE58D0"/>
    <w:rsid w:val="00DE654F"/>
    <w:rsid w:val="00DF0B6E"/>
    <w:rsid w:val="00DF111F"/>
    <w:rsid w:val="00DF120C"/>
    <w:rsid w:val="00DF15E0"/>
    <w:rsid w:val="00DF37A0"/>
    <w:rsid w:val="00DF76A8"/>
    <w:rsid w:val="00DF7D5E"/>
    <w:rsid w:val="00E027F2"/>
    <w:rsid w:val="00E03772"/>
    <w:rsid w:val="00E0385B"/>
    <w:rsid w:val="00E0416B"/>
    <w:rsid w:val="00E05118"/>
    <w:rsid w:val="00E07AD2"/>
    <w:rsid w:val="00E110E7"/>
    <w:rsid w:val="00E117BA"/>
    <w:rsid w:val="00E11B20"/>
    <w:rsid w:val="00E11DB9"/>
    <w:rsid w:val="00E14FA7"/>
    <w:rsid w:val="00E16FA9"/>
    <w:rsid w:val="00E17FA2"/>
    <w:rsid w:val="00E22330"/>
    <w:rsid w:val="00E22BEA"/>
    <w:rsid w:val="00E24632"/>
    <w:rsid w:val="00E267FB"/>
    <w:rsid w:val="00E268C6"/>
    <w:rsid w:val="00E274F1"/>
    <w:rsid w:val="00E30538"/>
    <w:rsid w:val="00E30B5A"/>
    <w:rsid w:val="00E30D34"/>
    <w:rsid w:val="00E3123D"/>
    <w:rsid w:val="00E31461"/>
    <w:rsid w:val="00E31D43"/>
    <w:rsid w:val="00E32608"/>
    <w:rsid w:val="00E32FE2"/>
    <w:rsid w:val="00E335D8"/>
    <w:rsid w:val="00E340B4"/>
    <w:rsid w:val="00E34188"/>
    <w:rsid w:val="00E34B6E"/>
    <w:rsid w:val="00E35559"/>
    <w:rsid w:val="00E35CB1"/>
    <w:rsid w:val="00E36B54"/>
    <w:rsid w:val="00E3723A"/>
    <w:rsid w:val="00E37860"/>
    <w:rsid w:val="00E41DA1"/>
    <w:rsid w:val="00E43EBB"/>
    <w:rsid w:val="00E446F1"/>
    <w:rsid w:val="00E46886"/>
    <w:rsid w:val="00E46E57"/>
    <w:rsid w:val="00E47AEF"/>
    <w:rsid w:val="00E47CB9"/>
    <w:rsid w:val="00E52493"/>
    <w:rsid w:val="00E53A26"/>
    <w:rsid w:val="00E53B75"/>
    <w:rsid w:val="00E54091"/>
    <w:rsid w:val="00E5459D"/>
    <w:rsid w:val="00E54610"/>
    <w:rsid w:val="00E54E3B"/>
    <w:rsid w:val="00E566F8"/>
    <w:rsid w:val="00E57565"/>
    <w:rsid w:val="00E61335"/>
    <w:rsid w:val="00E61485"/>
    <w:rsid w:val="00E6290E"/>
    <w:rsid w:val="00E63838"/>
    <w:rsid w:val="00E64434"/>
    <w:rsid w:val="00E65B59"/>
    <w:rsid w:val="00E67C51"/>
    <w:rsid w:val="00E7010E"/>
    <w:rsid w:val="00E70A93"/>
    <w:rsid w:val="00E71CC7"/>
    <w:rsid w:val="00E724ED"/>
    <w:rsid w:val="00E72EFC"/>
    <w:rsid w:val="00E74634"/>
    <w:rsid w:val="00E758EC"/>
    <w:rsid w:val="00E75967"/>
    <w:rsid w:val="00E75A86"/>
    <w:rsid w:val="00E767A6"/>
    <w:rsid w:val="00E77E8B"/>
    <w:rsid w:val="00E8234C"/>
    <w:rsid w:val="00E83AA9"/>
    <w:rsid w:val="00E84FCC"/>
    <w:rsid w:val="00E85928"/>
    <w:rsid w:val="00E87822"/>
    <w:rsid w:val="00E87D8B"/>
    <w:rsid w:val="00E90395"/>
    <w:rsid w:val="00E90522"/>
    <w:rsid w:val="00E90739"/>
    <w:rsid w:val="00E90B73"/>
    <w:rsid w:val="00E90E49"/>
    <w:rsid w:val="00E917F9"/>
    <w:rsid w:val="00E9291C"/>
    <w:rsid w:val="00E9366F"/>
    <w:rsid w:val="00E93FFE"/>
    <w:rsid w:val="00E94F8A"/>
    <w:rsid w:val="00E957A9"/>
    <w:rsid w:val="00EA2633"/>
    <w:rsid w:val="00EA610C"/>
    <w:rsid w:val="00EA7080"/>
    <w:rsid w:val="00EA7A41"/>
    <w:rsid w:val="00EB077B"/>
    <w:rsid w:val="00EB1365"/>
    <w:rsid w:val="00EB17F5"/>
    <w:rsid w:val="00EB3010"/>
    <w:rsid w:val="00EB4C4D"/>
    <w:rsid w:val="00EB4EA2"/>
    <w:rsid w:val="00EB589B"/>
    <w:rsid w:val="00EB70E3"/>
    <w:rsid w:val="00EB721F"/>
    <w:rsid w:val="00EC24B7"/>
    <w:rsid w:val="00EC24D5"/>
    <w:rsid w:val="00EC27C6"/>
    <w:rsid w:val="00EC4207"/>
    <w:rsid w:val="00EC43F7"/>
    <w:rsid w:val="00EC5001"/>
    <w:rsid w:val="00EC5653"/>
    <w:rsid w:val="00EC71CE"/>
    <w:rsid w:val="00ED1006"/>
    <w:rsid w:val="00ED1150"/>
    <w:rsid w:val="00ED272D"/>
    <w:rsid w:val="00ED6DC3"/>
    <w:rsid w:val="00ED7F93"/>
    <w:rsid w:val="00EE0019"/>
    <w:rsid w:val="00EE16CE"/>
    <w:rsid w:val="00EE2002"/>
    <w:rsid w:val="00EE4037"/>
    <w:rsid w:val="00EE5349"/>
    <w:rsid w:val="00EE562B"/>
    <w:rsid w:val="00EE65AD"/>
    <w:rsid w:val="00EF18FE"/>
    <w:rsid w:val="00EF2622"/>
    <w:rsid w:val="00EF4E39"/>
    <w:rsid w:val="00EF5787"/>
    <w:rsid w:val="00EF5C6F"/>
    <w:rsid w:val="00EF60D0"/>
    <w:rsid w:val="00EF65C4"/>
    <w:rsid w:val="00EF67A5"/>
    <w:rsid w:val="00EF70F8"/>
    <w:rsid w:val="00F00F58"/>
    <w:rsid w:val="00F02206"/>
    <w:rsid w:val="00F0528D"/>
    <w:rsid w:val="00F05315"/>
    <w:rsid w:val="00F05C0A"/>
    <w:rsid w:val="00F06C67"/>
    <w:rsid w:val="00F06DFD"/>
    <w:rsid w:val="00F071D1"/>
    <w:rsid w:val="00F07533"/>
    <w:rsid w:val="00F10629"/>
    <w:rsid w:val="00F10AD4"/>
    <w:rsid w:val="00F1404E"/>
    <w:rsid w:val="00F14093"/>
    <w:rsid w:val="00F15FA5"/>
    <w:rsid w:val="00F1729C"/>
    <w:rsid w:val="00F209B7"/>
    <w:rsid w:val="00F20F5C"/>
    <w:rsid w:val="00F2376F"/>
    <w:rsid w:val="00F243D8"/>
    <w:rsid w:val="00F2505D"/>
    <w:rsid w:val="00F25EC1"/>
    <w:rsid w:val="00F26EB6"/>
    <w:rsid w:val="00F270CA"/>
    <w:rsid w:val="00F303E9"/>
    <w:rsid w:val="00F30828"/>
    <w:rsid w:val="00F30F88"/>
    <w:rsid w:val="00F313D6"/>
    <w:rsid w:val="00F33949"/>
    <w:rsid w:val="00F347D9"/>
    <w:rsid w:val="00F349D8"/>
    <w:rsid w:val="00F34F3F"/>
    <w:rsid w:val="00F3509C"/>
    <w:rsid w:val="00F40F0C"/>
    <w:rsid w:val="00F419BC"/>
    <w:rsid w:val="00F438F2"/>
    <w:rsid w:val="00F45D2C"/>
    <w:rsid w:val="00F4766C"/>
    <w:rsid w:val="00F47C13"/>
    <w:rsid w:val="00F5060E"/>
    <w:rsid w:val="00F507D1"/>
    <w:rsid w:val="00F518C8"/>
    <w:rsid w:val="00F519CE"/>
    <w:rsid w:val="00F51ADA"/>
    <w:rsid w:val="00F5248F"/>
    <w:rsid w:val="00F5382C"/>
    <w:rsid w:val="00F54471"/>
    <w:rsid w:val="00F557C8"/>
    <w:rsid w:val="00F57798"/>
    <w:rsid w:val="00F60203"/>
    <w:rsid w:val="00F607C5"/>
    <w:rsid w:val="00F60DEA"/>
    <w:rsid w:val="00F6302A"/>
    <w:rsid w:val="00F63950"/>
    <w:rsid w:val="00F63FA1"/>
    <w:rsid w:val="00F64C2B"/>
    <w:rsid w:val="00F64D7B"/>
    <w:rsid w:val="00F651BE"/>
    <w:rsid w:val="00F66415"/>
    <w:rsid w:val="00F666B5"/>
    <w:rsid w:val="00F6761A"/>
    <w:rsid w:val="00F67693"/>
    <w:rsid w:val="00F67F53"/>
    <w:rsid w:val="00F701A1"/>
    <w:rsid w:val="00F703BE"/>
    <w:rsid w:val="00F70BCA"/>
    <w:rsid w:val="00F71F69"/>
    <w:rsid w:val="00F728C0"/>
    <w:rsid w:val="00F72B72"/>
    <w:rsid w:val="00F732A9"/>
    <w:rsid w:val="00F740A6"/>
    <w:rsid w:val="00F74BB9"/>
    <w:rsid w:val="00F75582"/>
    <w:rsid w:val="00F762EC"/>
    <w:rsid w:val="00F76EFA"/>
    <w:rsid w:val="00F804BE"/>
    <w:rsid w:val="00F806FA"/>
    <w:rsid w:val="00F80BD7"/>
    <w:rsid w:val="00F817CE"/>
    <w:rsid w:val="00F82139"/>
    <w:rsid w:val="00F83C5C"/>
    <w:rsid w:val="00F83F01"/>
    <w:rsid w:val="00F8456C"/>
    <w:rsid w:val="00F859D8"/>
    <w:rsid w:val="00F85B79"/>
    <w:rsid w:val="00F85C1F"/>
    <w:rsid w:val="00F868F5"/>
    <w:rsid w:val="00F9056A"/>
    <w:rsid w:val="00F90F8D"/>
    <w:rsid w:val="00F917D7"/>
    <w:rsid w:val="00F92782"/>
    <w:rsid w:val="00F93AA9"/>
    <w:rsid w:val="00F94EFC"/>
    <w:rsid w:val="00F967B0"/>
    <w:rsid w:val="00F96985"/>
    <w:rsid w:val="00F97101"/>
    <w:rsid w:val="00F97838"/>
    <w:rsid w:val="00FA2BB3"/>
    <w:rsid w:val="00FA55C0"/>
    <w:rsid w:val="00FB442F"/>
    <w:rsid w:val="00FB4C80"/>
    <w:rsid w:val="00FB6A6A"/>
    <w:rsid w:val="00FC2647"/>
    <w:rsid w:val="00FC4B55"/>
    <w:rsid w:val="00FC6530"/>
    <w:rsid w:val="00FC7429"/>
    <w:rsid w:val="00FD07F6"/>
    <w:rsid w:val="00FD14AE"/>
    <w:rsid w:val="00FD1EC8"/>
    <w:rsid w:val="00FD234C"/>
    <w:rsid w:val="00FD47ED"/>
    <w:rsid w:val="00FD74DB"/>
    <w:rsid w:val="00FD7660"/>
    <w:rsid w:val="00FE0655"/>
    <w:rsid w:val="00FE18F0"/>
    <w:rsid w:val="00FE2365"/>
    <w:rsid w:val="00FE37D7"/>
    <w:rsid w:val="00FE4C7B"/>
    <w:rsid w:val="00FE5F0A"/>
    <w:rsid w:val="00FE7336"/>
    <w:rsid w:val="00FE77AC"/>
    <w:rsid w:val="00FE787C"/>
    <w:rsid w:val="00FF024D"/>
    <w:rsid w:val="00FF041D"/>
    <w:rsid w:val="00FF13D5"/>
    <w:rsid w:val="00FF32A3"/>
    <w:rsid w:val="00FF45A5"/>
    <w:rsid w:val="00FF5247"/>
    <w:rsid w:val="00FF5C91"/>
    <w:rsid w:val="00FF6513"/>
    <w:rsid w:val="00FF6A3A"/>
    <w:rsid w:val="00FF7A7C"/>
    <w:rsid w:val="1618489A"/>
    <w:rsid w:val="183324F6"/>
    <w:rsid w:val="1FF8769E"/>
    <w:rsid w:val="30505F91"/>
    <w:rsid w:val="5F0D382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E05F7E"/>
  <w15:chartTrackingRefBased/>
  <w15:docId w15:val="{33E21CD2-DADB-4D9B-9527-BCB79F3C9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3C1F1C"/>
    <w:rPr>
      <w:color w:val="808080"/>
    </w:rPr>
  </w:style>
  <w:style w:type="paragraph" w:styleId="Revision">
    <w:name w:val="Revision"/>
    <w:hidden/>
    <w:uiPriority w:val="99"/>
    <w:semiHidden/>
    <w:rsid w:val="00831474"/>
    <w:rPr>
      <w:rFonts w:ascii="Times New Roman" w:hAnsi="Times New Roman"/>
      <w:lang w:eastAsia="ja-JP"/>
    </w:rPr>
  </w:style>
  <w:style w:type="character" w:styleId="Mention">
    <w:name w:val="Mention"/>
    <w:basedOn w:val="DefaultParagraphFont"/>
    <w:uiPriority w:val="99"/>
    <w:unhideWhenUsed/>
    <w:rsid w:val="008314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Mikael Wass</DisplayName>
        <AccountId>668</AccountId>
        <AccountType/>
      </UserInfo>
    </SharedWithUsers>
  </documentManagement>
</p:properties>
</file>

<file path=customXml/itemProps1.xml><?xml version="1.0" encoding="utf-8"?>
<ds:datastoreItem xmlns:ds="http://schemas.openxmlformats.org/officeDocument/2006/customXml" ds:itemID="{14680514-C569-4866-897B-BE9F31FB9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11</Pages>
  <Words>4152</Words>
  <Characters>22011</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26111</CharactersWithSpaces>
  <SharedDoc>false</SharedDoc>
  <HLinks>
    <vt:vector size="120" baseType="variant">
      <vt:variant>
        <vt:i4>1769534</vt:i4>
      </vt:variant>
      <vt:variant>
        <vt:i4>73</vt:i4>
      </vt:variant>
      <vt:variant>
        <vt:i4>0</vt:i4>
      </vt:variant>
      <vt:variant>
        <vt:i4>5</vt:i4>
      </vt:variant>
      <vt:variant>
        <vt:lpwstr/>
      </vt:variant>
      <vt:variant>
        <vt:lpwstr>_Toc92787670</vt:lpwstr>
      </vt:variant>
      <vt:variant>
        <vt:i4>1179711</vt:i4>
      </vt:variant>
      <vt:variant>
        <vt:i4>70</vt:i4>
      </vt:variant>
      <vt:variant>
        <vt:i4>0</vt:i4>
      </vt:variant>
      <vt:variant>
        <vt:i4>5</vt:i4>
      </vt:variant>
      <vt:variant>
        <vt:lpwstr/>
      </vt:variant>
      <vt:variant>
        <vt:lpwstr>_Toc92787669</vt:lpwstr>
      </vt:variant>
      <vt:variant>
        <vt:i4>1245247</vt:i4>
      </vt:variant>
      <vt:variant>
        <vt:i4>67</vt:i4>
      </vt:variant>
      <vt:variant>
        <vt:i4>0</vt:i4>
      </vt:variant>
      <vt:variant>
        <vt:i4>5</vt:i4>
      </vt:variant>
      <vt:variant>
        <vt:lpwstr/>
      </vt:variant>
      <vt:variant>
        <vt:lpwstr>_Toc92787668</vt:lpwstr>
      </vt:variant>
      <vt:variant>
        <vt:i4>1835071</vt:i4>
      </vt:variant>
      <vt:variant>
        <vt:i4>64</vt:i4>
      </vt:variant>
      <vt:variant>
        <vt:i4>0</vt:i4>
      </vt:variant>
      <vt:variant>
        <vt:i4>5</vt:i4>
      </vt:variant>
      <vt:variant>
        <vt:lpwstr/>
      </vt:variant>
      <vt:variant>
        <vt:lpwstr>_Toc92787667</vt:lpwstr>
      </vt:variant>
      <vt:variant>
        <vt:i4>1900607</vt:i4>
      </vt:variant>
      <vt:variant>
        <vt:i4>58</vt:i4>
      </vt:variant>
      <vt:variant>
        <vt:i4>0</vt:i4>
      </vt:variant>
      <vt:variant>
        <vt:i4>5</vt:i4>
      </vt:variant>
      <vt:variant>
        <vt:lpwstr/>
      </vt:variant>
      <vt:variant>
        <vt:lpwstr>_Toc92787666</vt:lpwstr>
      </vt:variant>
      <vt:variant>
        <vt:i4>1966143</vt:i4>
      </vt:variant>
      <vt:variant>
        <vt:i4>55</vt:i4>
      </vt:variant>
      <vt:variant>
        <vt:i4>0</vt:i4>
      </vt:variant>
      <vt:variant>
        <vt:i4>5</vt:i4>
      </vt:variant>
      <vt:variant>
        <vt:lpwstr/>
      </vt:variant>
      <vt:variant>
        <vt:lpwstr>_Toc92787665</vt:lpwstr>
      </vt:variant>
      <vt:variant>
        <vt:i4>2031679</vt:i4>
      </vt:variant>
      <vt:variant>
        <vt:i4>52</vt:i4>
      </vt:variant>
      <vt:variant>
        <vt:i4>0</vt:i4>
      </vt:variant>
      <vt:variant>
        <vt:i4>5</vt:i4>
      </vt:variant>
      <vt:variant>
        <vt:lpwstr/>
      </vt:variant>
      <vt:variant>
        <vt:lpwstr>_Toc92787664</vt:lpwstr>
      </vt:variant>
      <vt:variant>
        <vt:i4>1572927</vt:i4>
      </vt:variant>
      <vt:variant>
        <vt:i4>49</vt:i4>
      </vt:variant>
      <vt:variant>
        <vt:i4>0</vt:i4>
      </vt:variant>
      <vt:variant>
        <vt:i4>5</vt:i4>
      </vt:variant>
      <vt:variant>
        <vt:lpwstr/>
      </vt:variant>
      <vt:variant>
        <vt:lpwstr>_Toc92787663</vt:lpwstr>
      </vt:variant>
      <vt:variant>
        <vt:i4>1638463</vt:i4>
      </vt:variant>
      <vt:variant>
        <vt:i4>46</vt:i4>
      </vt:variant>
      <vt:variant>
        <vt:i4>0</vt:i4>
      </vt:variant>
      <vt:variant>
        <vt:i4>5</vt:i4>
      </vt:variant>
      <vt:variant>
        <vt:lpwstr/>
      </vt:variant>
      <vt:variant>
        <vt:lpwstr>_Toc92787662</vt:lpwstr>
      </vt:variant>
      <vt:variant>
        <vt:i4>1703999</vt:i4>
      </vt:variant>
      <vt:variant>
        <vt:i4>43</vt:i4>
      </vt:variant>
      <vt:variant>
        <vt:i4>0</vt:i4>
      </vt:variant>
      <vt:variant>
        <vt:i4>5</vt:i4>
      </vt:variant>
      <vt:variant>
        <vt:lpwstr/>
      </vt:variant>
      <vt:variant>
        <vt:lpwstr>_Toc92787661</vt:lpwstr>
      </vt:variant>
      <vt:variant>
        <vt:i4>1769535</vt:i4>
      </vt:variant>
      <vt:variant>
        <vt:i4>40</vt:i4>
      </vt:variant>
      <vt:variant>
        <vt:i4>0</vt:i4>
      </vt:variant>
      <vt:variant>
        <vt:i4>5</vt:i4>
      </vt:variant>
      <vt:variant>
        <vt:lpwstr/>
      </vt:variant>
      <vt:variant>
        <vt:lpwstr>_Toc92787660</vt:lpwstr>
      </vt:variant>
      <vt:variant>
        <vt:i4>1179708</vt:i4>
      </vt:variant>
      <vt:variant>
        <vt:i4>37</vt:i4>
      </vt:variant>
      <vt:variant>
        <vt:i4>0</vt:i4>
      </vt:variant>
      <vt:variant>
        <vt:i4>5</vt:i4>
      </vt:variant>
      <vt:variant>
        <vt:lpwstr/>
      </vt:variant>
      <vt:variant>
        <vt:lpwstr>_Toc92787659</vt:lpwstr>
      </vt:variant>
      <vt:variant>
        <vt:i4>1245244</vt:i4>
      </vt:variant>
      <vt:variant>
        <vt:i4>34</vt:i4>
      </vt:variant>
      <vt:variant>
        <vt:i4>0</vt:i4>
      </vt:variant>
      <vt:variant>
        <vt:i4>5</vt:i4>
      </vt:variant>
      <vt:variant>
        <vt:lpwstr/>
      </vt:variant>
      <vt:variant>
        <vt:lpwstr>_Toc92787658</vt:lpwstr>
      </vt:variant>
      <vt:variant>
        <vt:i4>1835068</vt:i4>
      </vt:variant>
      <vt:variant>
        <vt:i4>31</vt:i4>
      </vt:variant>
      <vt:variant>
        <vt:i4>0</vt:i4>
      </vt:variant>
      <vt:variant>
        <vt:i4>5</vt:i4>
      </vt:variant>
      <vt:variant>
        <vt:lpwstr/>
      </vt:variant>
      <vt:variant>
        <vt:lpwstr>_Toc92787657</vt:lpwstr>
      </vt:variant>
      <vt:variant>
        <vt:i4>1900604</vt:i4>
      </vt:variant>
      <vt:variant>
        <vt:i4>28</vt:i4>
      </vt:variant>
      <vt:variant>
        <vt:i4>0</vt:i4>
      </vt:variant>
      <vt:variant>
        <vt:i4>5</vt:i4>
      </vt:variant>
      <vt:variant>
        <vt:lpwstr/>
      </vt:variant>
      <vt:variant>
        <vt:lpwstr>_Toc92787656</vt:lpwstr>
      </vt:variant>
      <vt:variant>
        <vt:i4>1966140</vt:i4>
      </vt:variant>
      <vt:variant>
        <vt:i4>25</vt:i4>
      </vt:variant>
      <vt:variant>
        <vt:i4>0</vt:i4>
      </vt:variant>
      <vt:variant>
        <vt:i4>5</vt:i4>
      </vt:variant>
      <vt:variant>
        <vt:lpwstr/>
      </vt:variant>
      <vt:variant>
        <vt:lpwstr>_Toc92787655</vt:lpwstr>
      </vt:variant>
      <vt:variant>
        <vt:i4>2031676</vt:i4>
      </vt:variant>
      <vt:variant>
        <vt:i4>22</vt:i4>
      </vt:variant>
      <vt:variant>
        <vt:i4>0</vt:i4>
      </vt:variant>
      <vt:variant>
        <vt:i4>5</vt:i4>
      </vt:variant>
      <vt:variant>
        <vt:lpwstr/>
      </vt:variant>
      <vt:variant>
        <vt:lpwstr>_Toc92787654</vt:lpwstr>
      </vt:variant>
      <vt:variant>
        <vt:i4>1572924</vt:i4>
      </vt:variant>
      <vt:variant>
        <vt:i4>19</vt:i4>
      </vt:variant>
      <vt:variant>
        <vt:i4>0</vt:i4>
      </vt:variant>
      <vt:variant>
        <vt:i4>5</vt:i4>
      </vt:variant>
      <vt:variant>
        <vt:lpwstr/>
      </vt:variant>
      <vt:variant>
        <vt:lpwstr>_Toc92787653</vt:lpwstr>
      </vt:variant>
      <vt:variant>
        <vt:i4>1638460</vt:i4>
      </vt:variant>
      <vt:variant>
        <vt:i4>16</vt:i4>
      </vt:variant>
      <vt:variant>
        <vt:i4>0</vt:i4>
      </vt:variant>
      <vt:variant>
        <vt:i4>5</vt:i4>
      </vt:variant>
      <vt:variant>
        <vt:lpwstr/>
      </vt:variant>
      <vt:variant>
        <vt:lpwstr>_Toc92787652</vt:lpwstr>
      </vt:variant>
      <vt:variant>
        <vt:i4>1703996</vt:i4>
      </vt:variant>
      <vt:variant>
        <vt:i4>13</vt:i4>
      </vt:variant>
      <vt:variant>
        <vt:i4>0</vt:i4>
      </vt:variant>
      <vt:variant>
        <vt:i4>5</vt:i4>
      </vt:variant>
      <vt:variant>
        <vt:lpwstr/>
      </vt:variant>
      <vt:variant>
        <vt:lpwstr>_Toc92787651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Jonas Sedin</cp:lastModifiedBy>
  <cp:revision>806</cp:revision>
  <cp:lastPrinted>2008-02-01T01:09:00Z</cp:lastPrinted>
  <dcterms:created xsi:type="dcterms:W3CDTF">2021-10-13T14:49:00Z</dcterms:created>
  <dcterms:modified xsi:type="dcterms:W3CDTF">2022-01-11T11:44:00Z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